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20"/>
        <w:gridCol w:w="2835"/>
        <w:gridCol w:w="1724"/>
        <w:gridCol w:w="4746"/>
        <w:gridCol w:w="980"/>
        <w:gridCol w:w="2172"/>
        <w:gridCol w:w="1426"/>
      </w:tblGrid>
      <w:tr w:rsidR="00385D30" w:rsidRPr="009B6712" w:rsidTr="00CF6583">
        <w:trPr>
          <w:gridAfter w:val="1"/>
          <w:wAfter w:w="1426" w:type="dxa"/>
          <w:trHeight w:val="3959"/>
        </w:trPr>
        <w:tc>
          <w:tcPr>
            <w:tcW w:w="6655" w:type="dxa"/>
            <w:gridSpan w:val="2"/>
            <w:shd w:val="pct25" w:color="FFFFFF" w:themeColor="background1" w:fill="auto"/>
          </w:tcPr>
          <w:p w:rsidR="00BD4D78" w:rsidRDefault="00BD4D78" w:rsidP="00BD4D45"/>
          <w:p w:rsidR="00BD4D78" w:rsidRDefault="00BD4D78" w:rsidP="00BD4D45"/>
          <w:p w:rsidR="0068510F"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p>
          <w:p w:rsidR="00BD4D78" w:rsidRPr="00481599" w:rsidRDefault="00723492" w:rsidP="006B1E04">
            <w:pPr>
              <w:ind w:right="-533"/>
              <w:rPr>
                <w:b/>
                <w:sz w:val="40"/>
                <w:szCs w:val="40"/>
                <w:lang w:val="de-CH"/>
              </w:rPr>
            </w:pPr>
            <w:r>
              <w:rPr>
                <w:b/>
                <w:sz w:val="40"/>
                <w:szCs w:val="40"/>
                <w:lang w:val="de-CH"/>
              </w:rPr>
              <w:t>Januar</w:t>
            </w:r>
            <w:r w:rsidR="0068510F">
              <w:rPr>
                <w:b/>
                <w:sz w:val="40"/>
                <w:szCs w:val="40"/>
                <w:lang w:val="de-CH"/>
              </w:rPr>
              <w:t>/Februar</w:t>
            </w:r>
            <w:r>
              <w:rPr>
                <w:b/>
                <w:sz w:val="40"/>
                <w:szCs w:val="40"/>
                <w:lang w:val="de-CH"/>
              </w:rPr>
              <w:t xml:space="preserve"> 2025</w:t>
            </w:r>
          </w:p>
          <w:p w:rsidR="00BD4D78" w:rsidRPr="00481599" w:rsidRDefault="00BD4D78" w:rsidP="00BD4D45">
            <w:pPr>
              <w:rPr>
                <w:lang w:val="de-CH"/>
              </w:rPr>
            </w:pPr>
          </w:p>
        </w:tc>
        <w:tc>
          <w:tcPr>
            <w:tcW w:w="1724" w:type="dxa"/>
            <w:shd w:val="pct25" w:color="FFFFFF" w:themeColor="background1" w:fill="auto"/>
          </w:tcPr>
          <w:p w:rsidR="00BD4D78" w:rsidRPr="00481599" w:rsidRDefault="00BD4D78" w:rsidP="00BD4D45">
            <w:pPr>
              <w:rPr>
                <w:lang w:val="de-CH"/>
              </w:rPr>
            </w:pPr>
          </w:p>
        </w:tc>
        <w:tc>
          <w:tcPr>
            <w:tcW w:w="5726"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72" w:type="dxa"/>
            <w:shd w:val="pct25" w:color="FFFFFF" w:themeColor="background1" w:fill="auto"/>
          </w:tcPr>
          <w:p w:rsidR="00BD4D78" w:rsidRPr="00481599" w:rsidRDefault="00BD4D78" w:rsidP="00BD4D45">
            <w:pPr>
              <w:rPr>
                <w:lang w:val="de-CH"/>
              </w:rPr>
            </w:pPr>
          </w:p>
        </w:tc>
      </w:tr>
      <w:tr w:rsidR="00385D30" w:rsidRPr="009B6712" w:rsidTr="00CF6583">
        <w:trPr>
          <w:trHeight w:val="5517"/>
        </w:trPr>
        <w:tc>
          <w:tcPr>
            <w:tcW w:w="3820" w:type="dxa"/>
            <w:shd w:val="pct25" w:color="auto" w:fill="auto"/>
            <w:vAlign w:val="center"/>
          </w:tcPr>
          <w:p w:rsidR="00CE58F2" w:rsidRPr="00B2348C" w:rsidRDefault="003D17F8" w:rsidP="00BD4D45">
            <w:pPr>
              <w:jc w:val="center"/>
              <w:rPr>
                <w:lang w:val="de-CH"/>
              </w:rPr>
            </w:pPr>
            <w:r>
              <w:rPr>
                <w:noProof/>
              </w:rPr>
              <w:drawing>
                <wp:inline distT="0" distB="0" distL="0" distR="0">
                  <wp:extent cx="1487132" cy="2520000"/>
                  <wp:effectExtent l="19050" t="0" r="0" b="0"/>
                  <wp:docPr id="1" name="Immagine 1" descr="Unmöglicher Absch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öglicher Abschied"/>
                          <pic:cNvPicPr>
                            <a:picLocks noChangeAspect="1" noChangeArrowheads="1"/>
                          </pic:cNvPicPr>
                        </pic:nvPicPr>
                        <pic:blipFill>
                          <a:blip r:embed="rId8" cstate="screen"/>
                          <a:srcRect/>
                          <a:stretch>
                            <a:fillRect/>
                          </a:stretch>
                        </pic:blipFill>
                        <pic:spPr bwMode="auto">
                          <a:xfrm>
                            <a:off x="0" y="0"/>
                            <a:ext cx="1487132"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5B7818" w:rsidRDefault="005B7818" w:rsidP="005B7818">
            <w:pPr>
              <w:rPr>
                <w:rFonts w:cstheme="majorHAnsi"/>
                <w:highlight w:val="lightGray"/>
                <w:lang w:val="de-CH"/>
              </w:rPr>
            </w:pPr>
          </w:p>
          <w:p w:rsidR="00934A06" w:rsidRDefault="00934A06" w:rsidP="005B7818">
            <w:pPr>
              <w:rPr>
                <w:rFonts w:cstheme="majorHAnsi"/>
                <w:highlight w:val="lightGray"/>
                <w:lang w:val="de-CH"/>
              </w:rPr>
            </w:pPr>
            <w:r>
              <w:rPr>
                <w:rFonts w:cstheme="majorHAnsi"/>
                <w:highlight w:val="lightGray"/>
                <w:lang w:val="de-CH"/>
              </w:rPr>
              <w:t>Han KANG</w:t>
            </w:r>
          </w:p>
          <w:p w:rsidR="003D17F8" w:rsidRPr="003D17F8" w:rsidRDefault="003D17F8" w:rsidP="005B7818">
            <w:pPr>
              <w:rPr>
                <w:rFonts w:cstheme="majorHAnsi"/>
                <w:sz w:val="36"/>
                <w:szCs w:val="36"/>
                <w:highlight w:val="lightGray"/>
                <w:lang w:val="de-CH"/>
              </w:rPr>
            </w:pPr>
            <w:r w:rsidRPr="003D17F8">
              <w:rPr>
                <w:rFonts w:cstheme="majorHAnsi"/>
                <w:sz w:val="36"/>
                <w:szCs w:val="36"/>
                <w:highlight w:val="lightGray"/>
                <w:lang w:val="de-CH"/>
              </w:rPr>
              <w:t>Unmöglicher Abschied</w:t>
            </w:r>
          </w:p>
          <w:p w:rsidR="003D17F8" w:rsidRPr="003D17F8" w:rsidRDefault="003D17F8" w:rsidP="005B7818">
            <w:pPr>
              <w:rPr>
                <w:rFonts w:cstheme="majorHAnsi"/>
                <w:highlight w:val="lightGray"/>
                <w:lang w:val="de-CH"/>
              </w:rPr>
            </w:pPr>
            <w:r>
              <w:rPr>
                <w:rStyle w:val="value"/>
                <w:lang w:val="de-CH"/>
              </w:rPr>
              <w:t>Eine M</w:t>
            </w:r>
            <w:r w:rsidRPr="003D17F8">
              <w:rPr>
                <w:rStyle w:val="value"/>
                <w:lang w:val="de-CH"/>
              </w:rPr>
              <w:t xml:space="preserve">orgens ruft </w:t>
            </w:r>
            <w:proofErr w:type="spellStart"/>
            <w:r w:rsidRPr="003D17F8">
              <w:rPr>
                <w:rStyle w:val="value"/>
                <w:lang w:val="de-CH"/>
              </w:rPr>
              <w:t>Inseon</w:t>
            </w:r>
            <w:proofErr w:type="spellEnd"/>
            <w:r w:rsidRPr="003D17F8">
              <w:rPr>
                <w:rStyle w:val="value"/>
                <w:lang w:val="de-CH"/>
              </w:rPr>
              <w:t xml:space="preserve"> ihre Freundin </w:t>
            </w:r>
            <w:proofErr w:type="spellStart"/>
            <w:r w:rsidRPr="003D17F8">
              <w:rPr>
                <w:rStyle w:val="value"/>
                <w:lang w:val="de-CH"/>
              </w:rPr>
              <w:t>Gyeongha</w:t>
            </w:r>
            <w:proofErr w:type="spellEnd"/>
            <w:r w:rsidRPr="003D17F8">
              <w:rPr>
                <w:rStyle w:val="value"/>
                <w:lang w:val="de-CH"/>
              </w:rPr>
              <w:t xml:space="preserve"> zu sich ins Krankenhaus von Seoul. Sie hatte einen Unfall und bittet </w:t>
            </w:r>
            <w:proofErr w:type="spellStart"/>
            <w:r w:rsidRPr="003D17F8">
              <w:rPr>
                <w:rStyle w:val="value"/>
                <w:lang w:val="de-CH"/>
              </w:rPr>
              <w:t>Gyeongha</w:t>
            </w:r>
            <w:proofErr w:type="spellEnd"/>
            <w:r w:rsidRPr="003D17F8">
              <w:rPr>
                <w:rStyle w:val="value"/>
                <w:lang w:val="de-CH"/>
              </w:rPr>
              <w:t xml:space="preserve">, ihr Zuhause auf der Insel </w:t>
            </w:r>
            <w:proofErr w:type="spellStart"/>
            <w:r w:rsidRPr="003D17F8">
              <w:rPr>
                <w:rStyle w:val="value"/>
                <w:lang w:val="de-CH"/>
              </w:rPr>
              <w:t>Jeju</w:t>
            </w:r>
            <w:proofErr w:type="spellEnd"/>
            <w:r w:rsidRPr="003D17F8">
              <w:rPr>
                <w:rStyle w:val="value"/>
                <w:lang w:val="de-CH"/>
              </w:rPr>
              <w:t xml:space="preserve"> aufzusuchen, weil ihr kleiner weißer Vogel sterben wird, wenn ihn niemand füttert. Als </w:t>
            </w:r>
            <w:proofErr w:type="spellStart"/>
            <w:r w:rsidRPr="003D17F8">
              <w:rPr>
                <w:rStyle w:val="value"/>
                <w:lang w:val="de-CH"/>
              </w:rPr>
              <w:t>Gyeongha</w:t>
            </w:r>
            <w:proofErr w:type="spellEnd"/>
            <w:r w:rsidRPr="003D17F8">
              <w:rPr>
                <w:rStyle w:val="value"/>
                <w:lang w:val="de-CH"/>
              </w:rPr>
              <w:t xml:space="preserve"> auf der Insel ankommt, bricht ein Schneesturm herein. Der Weg zu </w:t>
            </w:r>
            <w:proofErr w:type="spellStart"/>
            <w:r w:rsidRPr="003D17F8">
              <w:rPr>
                <w:rStyle w:val="value"/>
                <w:lang w:val="de-CH"/>
              </w:rPr>
              <w:t>Inseons</w:t>
            </w:r>
            <w:proofErr w:type="spellEnd"/>
            <w:r w:rsidRPr="003D17F8">
              <w:rPr>
                <w:rStyle w:val="value"/>
                <w:lang w:val="de-CH"/>
              </w:rPr>
              <w:t xml:space="preserve"> Haus wird zu einem Überlebenskampf gegen die Kälte, die mit jedem Schritt mehr in sie eindringt. Noch ahnt sie nicht, was sie dort erwartet: die verschüttete Geschichte von </w:t>
            </w:r>
            <w:proofErr w:type="spellStart"/>
            <w:r w:rsidRPr="003D17F8">
              <w:rPr>
                <w:rStyle w:val="value"/>
                <w:lang w:val="de-CH"/>
              </w:rPr>
              <w:t>Inseons</w:t>
            </w:r>
            <w:proofErr w:type="spellEnd"/>
            <w:r w:rsidRPr="003D17F8">
              <w:rPr>
                <w:rStyle w:val="value"/>
                <w:lang w:val="de-CH"/>
              </w:rPr>
              <w:t xml:space="preserve"> Familie, die eng verbunden ist mit einem lang verdrängten Kapitel koreanischer Geschichte</w:t>
            </w:r>
          </w:p>
          <w:p w:rsidR="00934A06" w:rsidRPr="005B7818" w:rsidRDefault="00934A06" w:rsidP="005B7818">
            <w:pPr>
              <w:rPr>
                <w:rFonts w:cstheme="majorHAnsi"/>
                <w:highlight w:val="lightGray"/>
                <w:lang w:val="de-CH"/>
              </w:rPr>
            </w:pPr>
          </w:p>
        </w:tc>
        <w:tc>
          <w:tcPr>
            <w:tcW w:w="4746" w:type="dxa"/>
            <w:shd w:val="pct25" w:color="auto" w:fill="auto"/>
          </w:tcPr>
          <w:p w:rsidR="00F86233" w:rsidRPr="00F86233" w:rsidRDefault="00F86233" w:rsidP="00F86233">
            <w:pPr>
              <w:rPr>
                <w:lang w:val="de-CH"/>
              </w:rPr>
            </w:pPr>
          </w:p>
          <w:p w:rsidR="00F86233" w:rsidRDefault="00F86233" w:rsidP="00F86233">
            <w:pPr>
              <w:rPr>
                <w:lang w:val="de-CH"/>
              </w:rPr>
            </w:pPr>
          </w:p>
          <w:p w:rsidR="00645742" w:rsidRPr="00F86233" w:rsidRDefault="00F86233" w:rsidP="00F86233">
            <w:pPr>
              <w:jc w:val="center"/>
              <w:rPr>
                <w:lang w:val="de-CH"/>
              </w:rPr>
            </w:pPr>
            <w:r>
              <w:rPr>
                <w:noProof/>
              </w:rPr>
              <w:drawing>
                <wp:inline distT="0" distB="0" distL="0" distR="0">
                  <wp:extent cx="2145087" cy="2880000"/>
                  <wp:effectExtent l="19050" t="0" r="7563" b="0"/>
                  <wp:docPr id="4" name="Immagine 4" descr="Zwischen Ende und Anf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wischen Ende und Anfang"/>
                          <pic:cNvPicPr>
                            <a:picLocks noChangeAspect="1" noChangeArrowheads="1"/>
                          </pic:cNvPicPr>
                        </pic:nvPicPr>
                        <pic:blipFill>
                          <a:blip r:embed="rId9" cstate="screen"/>
                          <a:srcRect/>
                          <a:stretch>
                            <a:fillRect/>
                          </a:stretch>
                        </pic:blipFill>
                        <pic:spPr bwMode="auto">
                          <a:xfrm>
                            <a:off x="0" y="0"/>
                            <a:ext cx="2145087"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736A1E" w:rsidRDefault="00736A1E" w:rsidP="006E14BB">
            <w:pPr>
              <w:rPr>
                <w:lang w:val="de-CH"/>
              </w:rPr>
            </w:pPr>
          </w:p>
          <w:p w:rsidR="00620C8D" w:rsidRDefault="00620C8D" w:rsidP="006E14BB">
            <w:pPr>
              <w:rPr>
                <w:lang w:val="de-CH"/>
              </w:rPr>
            </w:pPr>
          </w:p>
          <w:p w:rsidR="00606AC5" w:rsidRDefault="00606AC5" w:rsidP="006E14BB">
            <w:pPr>
              <w:rPr>
                <w:lang w:val="de-CH"/>
              </w:rPr>
            </w:pPr>
            <w:proofErr w:type="spellStart"/>
            <w:r>
              <w:rPr>
                <w:lang w:val="de-CH"/>
              </w:rPr>
              <w:t>Jojo</w:t>
            </w:r>
            <w:proofErr w:type="spellEnd"/>
            <w:r>
              <w:rPr>
                <w:lang w:val="de-CH"/>
              </w:rPr>
              <w:t xml:space="preserve"> MOYES</w:t>
            </w:r>
          </w:p>
          <w:p w:rsidR="00F86233" w:rsidRPr="00F86233" w:rsidRDefault="00F86233" w:rsidP="006E14BB">
            <w:pPr>
              <w:rPr>
                <w:sz w:val="36"/>
                <w:szCs w:val="36"/>
                <w:lang w:val="de-CH"/>
              </w:rPr>
            </w:pPr>
            <w:r w:rsidRPr="00F86233">
              <w:rPr>
                <w:sz w:val="36"/>
                <w:szCs w:val="36"/>
                <w:lang w:val="de-CH"/>
              </w:rPr>
              <w:t>Zwischen Ende und Anfang</w:t>
            </w:r>
          </w:p>
          <w:p w:rsidR="00F86233" w:rsidRDefault="00F86233" w:rsidP="006E14BB">
            <w:pPr>
              <w:rPr>
                <w:lang w:val="de-CH"/>
              </w:rPr>
            </w:pPr>
          </w:p>
          <w:p w:rsidR="00606AC5" w:rsidRPr="00620C8D" w:rsidRDefault="00620C8D" w:rsidP="006E14BB">
            <w:pPr>
              <w:rPr>
                <w:lang w:val="de-CH"/>
              </w:rPr>
            </w:pPr>
            <w:r w:rsidRPr="00620C8D">
              <w:rPr>
                <w:rStyle w:val="value"/>
                <w:lang w:val="de-CH"/>
              </w:rPr>
              <w:t>Es ist nie zu spät, ein neues Kapitel aufzuschlagen! Eigentlich meinte Lila, ihr Happy End schon gefunden zu haben. Eine zufriedene Ehe, zwei reizende Kinder, eine erfolgreiche Karriere als Autorin von Beziehungsratgebern. Doch im Nachhinein muss sie über ihre schlauen Ratschläge lachen. Dass ihre Ehe längst nicht mehr glücklich war, merkte sie erst, als es zu spät war. Und plötzlich ist in Lilas Leben alles wieder auf Anfang</w:t>
            </w:r>
            <w:r>
              <w:rPr>
                <w:rStyle w:val="value"/>
                <w:lang w:val="de-CH"/>
              </w:rPr>
              <w:t xml:space="preserve"> …</w:t>
            </w:r>
          </w:p>
        </w:tc>
      </w:tr>
      <w:tr w:rsidR="00385D30" w:rsidRPr="009B6712" w:rsidTr="00CF6583">
        <w:trPr>
          <w:trHeight w:val="4520"/>
        </w:trPr>
        <w:tc>
          <w:tcPr>
            <w:tcW w:w="3820" w:type="dxa"/>
            <w:shd w:val="pct25" w:color="auto" w:fill="auto"/>
            <w:vAlign w:val="center"/>
          </w:tcPr>
          <w:p w:rsidR="00EB1534" w:rsidRPr="003456BE" w:rsidRDefault="00B63FC6" w:rsidP="00FE1040">
            <w:pPr>
              <w:jc w:val="center"/>
              <w:rPr>
                <w:i/>
                <w:lang w:val="de-CH"/>
              </w:rPr>
            </w:pPr>
            <w:r>
              <w:rPr>
                <w:noProof/>
              </w:rPr>
              <w:drawing>
                <wp:inline distT="0" distB="0" distL="0" distR="0">
                  <wp:extent cx="1880523" cy="2880000"/>
                  <wp:effectExtent l="19050" t="0" r="5427" b="0"/>
                  <wp:docPr id="2" name="Immagine 1" descr="In einem 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einem Zug"/>
                          <pic:cNvPicPr>
                            <a:picLocks noChangeAspect="1" noChangeArrowheads="1"/>
                          </pic:cNvPicPr>
                        </pic:nvPicPr>
                        <pic:blipFill>
                          <a:blip r:embed="rId10" cstate="screen"/>
                          <a:srcRect/>
                          <a:stretch>
                            <a:fillRect/>
                          </a:stretch>
                        </pic:blipFill>
                        <pic:spPr bwMode="auto">
                          <a:xfrm>
                            <a:off x="0" y="0"/>
                            <a:ext cx="1880523"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652CFA" w:rsidRDefault="00652CFA" w:rsidP="00FE1040">
            <w:pPr>
              <w:rPr>
                <w:lang w:val="de-CH"/>
              </w:rPr>
            </w:pPr>
          </w:p>
          <w:p w:rsidR="00B63FC6" w:rsidRDefault="00B63FC6" w:rsidP="00FE1040">
            <w:pPr>
              <w:rPr>
                <w:lang w:val="de-CH"/>
              </w:rPr>
            </w:pPr>
            <w:r>
              <w:rPr>
                <w:lang w:val="de-CH"/>
              </w:rPr>
              <w:t>Daniel GLATTAUER</w:t>
            </w:r>
          </w:p>
          <w:p w:rsidR="00B63FC6" w:rsidRPr="00B63FC6" w:rsidRDefault="00B63FC6" w:rsidP="00FE1040">
            <w:pPr>
              <w:rPr>
                <w:sz w:val="36"/>
                <w:szCs w:val="36"/>
                <w:lang w:val="de-CH"/>
              </w:rPr>
            </w:pPr>
            <w:r w:rsidRPr="00B63FC6">
              <w:rPr>
                <w:sz w:val="36"/>
                <w:szCs w:val="36"/>
                <w:lang w:val="de-CH"/>
              </w:rPr>
              <w:t>In einem Zug</w:t>
            </w:r>
          </w:p>
          <w:p w:rsidR="00B63FC6" w:rsidRPr="00E439B8" w:rsidRDefault="00B63FC6" w:rsidP="00FE1040">
            <w:pPr>
              <w:rPr>
                <w:lang w:val="de-CH"/>
              </w:rPr>
            </w:pPr>
            <w:r w:rsidRPr="00B63FC6">
              <w:rPr>
                <w:rStyle w:val="value"/>
                <w:lang w:val="de-CH"/>
              </w:rPr>
              <w:t xml:space="preserve">Eduard </w:t>
            </w:r>
            <w:proofErr w:type="spellStart"/>
            <w:r w:rsidRPr="00B63FC6">
              <w:rPr>
                <w:rStyle w:val="value"/>
                <w:lang w:val="de-CH"/>
              </w:rPr>
              <w:t>Brünhofer</w:t>
            </w:r>
            <w:proofErr w:type="spellEnd"/>
            <w:r w:rsidRPr="00B63FC6">
              <w:rPr>
                <w:rStyle w:val="value"/>
                <w:lang w:val="de-CH"/>
              </w:rPr>
              <w:t xml:space="preserve">, ehemals gefeierter Autor von Liebesromanen, sitzt im Zug von Wien nach München. Nicht unbedingt in der Absicht, sich mit der Frau frühen mittleren Alters im Abteil zu unterhalten. Schon gar nicht in der Absicht, mit ihr über seine Bücher zu sinnieren. Erst recht nicht in der Absicht, über seine Ehejahre mit Gina zu reflektieren. Aber Therapeutin Catrin </w:t>
            </w:r>
            <w:proofErr w:type="spellStart"/>
            <w:r w:rsidRPr="00B63FC6">
              <w:rPr>
                <w:rStyle w:val="value"/>
                <w:lang w:val="de-CH"/>
              </w:rPr>
              <w:t>Meyr</w:t>
            </w:r>
            <w:proofErr w:type="spellEnd"/>
            <w:r w:rsidRPr="00B63FC6">
              <w:rPr>
                <w:rStyle w:val="value"/>
                <w:lang w:val="de-CH"/>
              </w:rPr>
              <w:t xml:space="preserve">, die Langzeitbeziehungen absurd findet, ist unerbittlich. Sie will mit ihm über die Liebe reden. Dabei gerät der Schriftsteller gehörig in </w:t>
            </w:r>
            <w:proofErr w:type="spellStart"/>
            <w:r w:rsidRPr="00B63FC6">
              <w:rPr>
                <w:rStyle w:val="value"/>
                <w:lang w:val="de-CH"/>
              </w:rPr>
              <w:t>Zugzwang.'Was</w:t>
            </w:r>
            <w:proofErr w:type="spellEnd"/>
            <w:r w:rsidRPr="00B63FC6">
              <w:rPr>
                <w:rStyle w:val="value"/>
                <w:lang w:val="de-CH"/>
              </w:rPr>
              <w:t xml:space="preserve"> befähigt einen Autor, über die Liebe zu schreiben?', fragt </w:t>
            </w:r>
            <w:proofErr w:type="spellStart"/>
            <w:r w:rsidRPr="00B63FC6">
              <w:rPr>
                <w:rStyle w:val="value"/>
                <w:lang w:val="de-CH"/>
              </w:rPr>
              <w:t>sie.'Ihre</w:t>
            </w:r>
            <w:proofErr w:type="spellEnd"/>
            <w:r w:rsidRPr="00B63FC6">
              <w:rPr>
                <w:rStyle w:val="value"/>
                <w:lang w:val="de-CH"/>
              </w:rPr>
              <w:t xml:space="preserve"> Frage ist klüger als jede Antwort darauf', erwidere </w:t>
            </w:r>
            <w:proofErr w:type="spellStart"/>
            <w:r w:rsidRPr="00B63FC6">
              <w:rPr>
                <w:rStyle w:val="value"/>
                <w:lang w:val="de-CH"/>
              </w:rPr>
              <w:t>ich.'Danke</w:t>
            </w:r>
            <w:proofErr w:type="spellEnd"/>
            <w:r w:rsidRPr="00B63FC6">
              <w:rPr>
                <w:rStyle w:val="value"/>
                <w:lang w:val="de-CH"/>
              </w:rPr>
              <w:t xml:space="preserve">. </w:t>
            </w:r>
            <w:proofErr w:type="spellStart"/>
            <w:r>
              <w:rPr>
                <w:rStyle w:val="value"/>
              </w:rPr>
              <w:t>Probieren</w:t>
            </w:r>
            <w:proofErr w:type="spellEnd"/>
            <w:r>
              <w:rPr>
                <w:rStyle w:val="value"/>
              </w:rPr>
              <w:t xml:space="preserve"> </w:t>
            </w:r>
            <w:proofErr w:type="spellStart"/>
            <w:r>
              <w:rPr>
                <w:rStyle w:val="value"/>
              </w:rPr>
              <w:t>Sie</w:t>
            </w:r>
            <w:proofErr w:type="spellEnd"/>
            <w:r>
              <w:rPr>
                <w:rStyle w:val="value"/>
              </w:rPr>
              <w:t xml:space="preserve"> </w:t>
            </w:r>
            <w:proofErr w:type="spellStart"/>
            <w:r>
              <w:rPr>
                <w:rStyle w:val="value"/>
              </w:rPr>
              <w:t>es</w:t>
            </w:r>
            <w:proofErr w:type="spellEnd"/>
            <w:r>
              <w:rPr>
                <w:rStyle w:val="value"/>
              </w:rPr>
              <w:t xml:space="preserve"> </w:t>
            </w:r>
            <w:proofErr w:type="spellStart"/>
            <w:r>
              <w:rPr>
                <w:rStyle w:val="value"/>
              </w:rPr>
              <w:t>trotzdem</w:t>
            </w:r>
            <w:proofErr w:type="spellEnd"/>
            <w:r>
              <w:rPr>
                <w:rStyle w:val="value"/>
              </w:rPr>
              <w:t>.''</w:t>
            </w:r>
          </w:p>
        </w:tc>
        <w:tc>
          <w:tcPr>
            <w:tcW w:w="4746" w:type="dxa"/>
            <w:shd w:val="pct25" w:color="auto" w:fill="auto"/>
          </w:tcPr>
          <w:p w:rsidR="00CA7EB1" w:rsidRDefault="00CA7EB1" w:rsidP="00CA7EB1">
            <w:pPr>
              <w:rPr>
                <w:lang w:val="de-CH"/>
              </w:rPr>
            </w:pPr>
          </w:p>
          <w:p w:rsidR="00B609E0" w:rsidRPr="00CA7EB1" w:rsidRDefault="00CA7EB1" w:rsidP="00CA7EB1">
            <w:pPr>
              <w:jc w:val="center"/>
              <w:rPr>
                <w:lang w:val="de-CH"/>
              </w:rPr>
            </w:pPr>
            <w:r>
              <w:rPr>
                <w:noProof/>
              </w:rPr>
              <w:drawing>
                <wp:inline distT="0" distB="0" distL="0" distR="0">
                  <wp:extent cx="1762560" cy="2880000"/>
                  <wp:effectExtent l="19050" t="0" r="9090" b="0"/>
                  <wp:docPr id="3" name="Immagine 1" descr="Verzauberte Vorbestimm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zauberte Vorbestimmung"/>
                          <pic:cNvPicPr>
                            <a:picLocks noChangeAspect="1" noChangeArrowheads="1"/>
                          </pic:cNvPicPr>
                        </pic:nvPicPr>
                        <pic:blipFill>
                          <a:blip r:embed="rId11" cstate="screen"/>
                          <a:srcRect/>
                          <a:stretch>
                            <a:fillRect/>
                          </a:stretch>
                        </pic:blipFill>
                        <pic:spPr bwMode="auto">
                          <a:xfrm>
                            <a:off x="0" y="0"/>
                            <a:ext cx="1762560"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5B7818" w:rsidRDefault="005B7818" w:rsidP="003E51D4">
            <w:pPr>
              <w:rPr>
                <w:lang w:val="de-CH"/>
              </w:rPr>
            </w:pPr>
          </w:p>
          <w:p w:rsidR="00CA7EB1" w:rsidRDefault="00CA7EB1" w:rsidP="00CA7EB1">
            <w:pPr>
              <w:rPr>
                <w:lang w:val="de-CH"/>
              </w:rPr>
            </w:pPr>
            <w:r>
              <w:rPr>
                <w:lang w:val="de-CH"/>
              </w:rPr>
              <w:t>Jonas LÜSCHER</w:t>
            </w:r>
          </w:p>
          <w:p w:rsidR="00CA7EB1" w:rsidRPr="00AE7D19" w:rsidRDefault="00CA7EB1" w:rsidP="00CA7EB1">
            <w:pPr>
              <w:rPr>
                <w:sz w:val="36"/>
                <w:szCs w:val="36"/>
                <w:lang w:val="de-CH"/>
              </w:rPr>
            </w:pPr>
            <w:r w:rsidRPr="00AE7D19">
              <w:rPr>
                <w:sz w:val="36"/>
                <w:szCs w:val="36"/>
                <w:lang w:val="de-CH"/>
              </w:rPr>
              <w:t>Verzauberte Vorbestimmung</w:t>
            </w:r>
          </w:p>
          <w:p w:rsidR="00CA7EB1" w:rsidRPr="00AE7D19" w:rsidRDefault="00AE7D19" w:rsidP="00CA7EB1">
            <w:pPr>
              <w:rPr>
                <w:lang w:val="de-CH"/>
              </w:rPr>
            </w:pPr>
            <w:r w:rsidRPr="00AE7D19">
              <w:rPr>
                <w:rStyle w:val="value"/>
                <w:lang w:val="de-CH"/>
              </w:rPr>
              <w:t>Ein algerischer Soldat gerät in den ersten deutschen Giftgasangriff, beschließt, einer müsse damit aufhören, steht auf und geht. Im Kairo der Zukunft beobachtet eine Stand-</w:t>
            </w:r>
            <w:proofErr w:type="spellStart"/>
            <w:r w:rsidRPr="00AE7D19">
              <w:rPr>
                <w:rStyle w:val="value"/>
                <w:lang w:val="de-CH"/>
              </w:rPr>
              <w:t>up</w:t>
            </w:r>
            <w:proofErr w:type="spellEnd"/>
            <w:r w:rsidRPr="00AE7D19">
              <w:rPr>
                <w:rStyle w:val="value"/>
                <w:lang w:val="de-CH"/>
              </w:rPr>
              <w:t>-</w:t>
            </w:r>
            <w:proofErr w:type="spellStart"/>
            <w:r w:rsidRPr="00AE7D19">
              <w:rPr>
                <w:rStyle w:val="value"/>
                <w:lang w:val="de-CH"/>
              </w:rPr>
              <w:t>Comedian</w:t>
            </w:r>
            <w:proofErr w:type="spellEnd"/>
            <w:r w:rsidRPr="00AE7D19">
              <w:rPr>
                <w:rStyle w:val="value"/>
                <w:lang w:val="de-CH"/>
              </w:rPr>
              <w:t xml:space="preserve"> eine Androidin beim Lachen über ihre Witze. Ein böhmischer Weber wird durch einen automatisierten Webstuhl ersetzt, raubt einen Hammer und attackiert den Apparat. Wovon träumen wir Menschen des Kapitalismus, wovon unsere sich zunehmend gegen uns erhebenden Maschinen?</w:t>
            </w:r>
          </w:p>
        </w:tc>
      </w:tr>
      <w:tr w:rsidR="00FE6A4F" w:rsidRPr="009B6712" w:rsidTr="00CF6583">
        <w:trPr>
          <w:trHeight w:val="5222"/>
        </w:trPr>
        <w:tc>
          <w:tcPr>
            <w:tcW w:w="3820" w:type="dxa"/>
            <w:shd w:val="pct25" w:color="auto" w:fill="auto"/>
            <w:vAlign w:val="center"/>
          </w:tcPr>
          <w:p w:rsidR="00FE6A4F" w:rsidRPr="00A50DA3" w:rsidRDefault="00AE7D19" w:rsidP="00F34049">
            <w:pPr>
              <w:jc w:val="center"/>
              <w:rPr>
                <w:i/>
                <w:noProof/>
                <w:lang w:val="de-CH"/>
              </w:rPr>
            </w:pPr>
            <w:r>
              <w:rPr>
                <w:noProof/>
              </w:rPr>
              <w:drawing>
                <wp:inline distT="0" distB="0" distL="0" distR="0">
                  <wp:extent cx="1756800" cy="2880000"/>
                  <wp:effectExtent l="19050" t="0" r="0" b="0"/>
                  <wp:docPr id="5" name="Immagine 4" descr="Achtzehnter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htzehnter Stock"/>
                          <pic:cNvPicPr>
                            <a:picLocks noChangeAspect="1" noChangeArrowheads="1"/>
                          </pic:cNvPicPr>
                        </pic:nvPicPr>
                        <pic:blipFill>
                          <a:blip r:embed="rId12" cstate="screen"/>
                          <a:srcRect/>
                          <a:stretch>
                            <a:fillRect/>
                          </a:stretch>
                        </pic:blipFill>
                        <pic:spPr bwMode="auto">
                          <a:xfrm>
                            <a:off x="0" y="0"/>
                            <a:ext cx="1756800"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2C7ED5" w:rsidRDefault="002C7ED5" w:rsidP="00206D79">
            <w:pPr>
              <w:rPr>
                <w:lang w:val="de-CH"/>
              </w:rPr>
            </w:pPr>
          </w:p>
          <w:p w:rsidR="00CA7EB1" w:rsidRDefault="00CA7EB1" w:rsidP="00206D79">
            <w:pPr>
              <w:rPr>
                <w:lang w:val="de-CH"/>
              </w:rPr>
            </w:pPr>
            <w:r>
              <w:rPr>
                <w:lang w:val="de-CH"/>
              </w:rPr>
              <w:t>Sara GMUER</w:t>
            </w:r>
          </w:p>
          <w:p w:rsidR="00AE7D19" w:rsidRPr="00AE7D19" w:rsidRDefault="00AE7D19" w:rsidP="00206D79">
            <w:pPr>
              <w:rPr>
                <w:sz w:val="36"/>
                <w:szCs w:val="36"/>
                <w:lang w:val="de-CH"/>
              </w:rPr>
            </w:pPr>
            <w:r w:rsidRPr="00AE7D19">
              <w:rPr>
                <w:sz w:val="36"/>
                <w:szCs w:val="36"/>
                <w:lang w:val="de-CH"/>
              </w:rPr>
              <w:t>Achtzehnter Stock</w:t>
            </w:r>
          </w:p>
          <w:p w:rsidR="00AE7D19" w:rsidRPr="00AE7D19" w:rsidRDefault="00AE7D19" w:rsidP="00206D79">
            <w:pPr>
              <w:rPr>
                <w:lang w:val="de-CH"/>
              </w:rPr>
            </w:pPr>
            <w:r w:rsidRPr="00AE7D19">
              <w:rPr>
                <w:rStyle w:val="value"/>
                <w:lang w:val="de-CH"/>
              </w:rPr>
              <w:t xml:space="preserve">Wanda hat sich ihr Leben anders vorgestellt. Ganz anders. Statt auf </w:t>
            </w:r>
            <w:proofErr w:type="spellStart"/>
            <w:r w:rsidRPr="00AE7D19">
              <w:rPr>
                <w:rStyle w:val="value"/>
                <w:lang w:val="de-CH"/>
              </w:rPr>
              <w:t>Filmdrehs</w:t>
            </w:r>
            <w:proofErr w:type="spellEnd"/>
            <w:r w:rsidRPr="00AE7D19">
              <w:rPr>
                <w:rStyle w:val="value"/>
                <w:lang w:val="de-CH"/>
              </w:rPr>
              <w:t xml:space="preserve"> und Premieren verbringt sie die heißen Sommertage im Hof einer Berliner Platte, wo sie mit ihrer fünfjährigen Tochter </w:t>
            </w:r>
            <w:proofErr w:type="spellStart"/>
            <w:r w:rsidRPr="00AE7D19">
              <w:rPr>
                <w:rStyle w:val="value"/>
                <w:lang w:val="de-CH"/>
              </w:rPr>
              <w:t>Karlie</w:t>
            </w:r>
            <w:proofErr w:type="spellEnd"/>
            <w:r w:rsidRPr="00AE7D19">
              <w:rPr>
                <w:rStyle w:val="value"/>
                <w:lang w:val="de-CH"/>
              </w:rPr>
              <w:t xml:space="preserve"> im achtzehnten Stock wohnt. Der Lift ist defekt und das Treppenhaus ein einziges Funkloch, in dem man, wenn man Pech hat, das ganze Leben verpasst. Am anderen Ende der Stadt scheint dagegen alles möglich. Als Wanda eine einmalige Chance bekommt, taucht sie ein in eine Welt, in der Geld keine Rolle spielt und Türen immer offenstehen. Doch wie weit sie auch geht, die Platte in ihrem Rücken wird nie wirklich kleiner</w:t>
            </w:r>
          </w:p>
        </w:tc>
        <w:tc>
          <w:tcPr>
            <w:tcW w:w="4746" w:type="dxa"/>
            <w:shd w:val="pct25" w:color="auto" w:fill="auto"/>
          </w:tcPr>
          <w:p w:rsidR="00A02540" w:rsidRDefault="00A02540" w:rsidP="00A02540">
            <w:pPr>
              <w:jc w:val="center"/>
              <w:rPr>
                <w:sz w:val="36"/>
                <w:szCs w:val="36"/>
                <w:lang w:val="de-CH"/>
              </w:rPr>
            </w:pPr>
          </w:p>
          <w:p w:rsidR="00FE6A4F" w:rsidRPr="00A02540" w:rsidRDefault="00A02540" w:rsidP="00A02540">
            <w:pPr>
              <w:jc w:val="center"/>
              <w:rPr>
                <w:sz w:val="36"/>
                <w:szCs w:val="36"/>
                <w:lang w:val="de-CH"/>
              </w:rPr>
            </w:pPr>
            <w:r>
              <w:rPr>
                <w:noProof/>
              </w:rPr>
              <w:drawing>
                <wp:inline distT="0" distB="0" distL="0" distR="0">
                  <wp:extent cx="1814400" cy="2880000"/>
                  <wp:effectExtent l="19050" t="0" r="0" b="0"/>
                  <wp:docPr id="7" name="Immagine 7" descr="Es geht mir g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 geht mir gut"/>
                          <pic:cNvPicPr>
                            <a:picLocks noChangeAspect="1" noChangeArrowheads="1"/>
                          </pic:cNvPicPr>
                        </pic:nvPicPr>
                        <pic:blipFill>
                          <a:blip r:embed="rId13" cstate="screen"/>
                          <a:srcRect/>
                          <a:stretch>
                            <a:fillRect/>
                          </a:stretch>
                        </pic:blipFill>
                        <pic:spPr bwMode="auto">
                          <a:xfrm>
                            <a:off x="0" y="0"/>
                            <a:ext cx="1814400"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CA7EB1" w:rsidRDefault="00A02540" w:rsidP="00206D79">
            <w:pPr>
              <w:rPr>
                <w:lang w:val="de-CH"/>
              </w:rPr>
            </w:pPr>
            <w:r>
              <w:rPr>
                <w:lang w:val="de-CH"/>
              </w:rPr>
              <w:t xml:space="preserve">Jessica </w:t>
            </w:r>
            <w:r w:rsidR="00CA7EB1">
              <w:rPr>
                <w:lang w:val="de-CH"/>
              </w:rPr>
              <w:t>ANTHONY</w:t>
            </w:r>
          </w:p>
          <w:p w:rsidR="00A02540" w:rsidRPr="00A02540" w:rsidRDefault="00A02540" w:rsidP="00206D79">
            <w:pPr>
              <w:rPr>
                <w:sz w:val="36"/>
                <w:szCs w:val="36"/>
                <w:lang w:val="de-CH"/>
              </w:rPr>
            </w:pPr>
            <w:r w:rsidRPr="00A02540">
              <w:rPr>
                <w:sz w:val="36"/>
                <w:szCs w:val="36"/>
                <w:lang w:val="de-CH"/>
              </w:rPr>
              <w:t>Es geht mir gut</w:t>
            </w:r>
          </w:p>
          <w:p w:rsidR="00A02540" w:rsidRPr="00A02540" w:rsidRDefault="00A02540" w:rsidP="00206D79">
            <w:pPr>
              <w:rPr>
                <w:lang w:val="de-CH"/>
              </w:rPr>
            </w:pPr>
            <w:r w:rsidRPr="00A02540">
              <w:rPr>
                <w:rStyle w:val="value"/>
                <w:lang w:val="de-CH"/>
              </w:rPr>
              <w:t xml:space="preserve">Es beginnt mit einem stillen Protest. Kathleen Beckett entscheidet sich, den ungewöhnlich warmen Novembersonntag anders zu verbringen - den Gottesdienst mit der Familie ausfallen zu lassen und in den Pool zu steigen. Im Wasser treibend, lässt Kathleen ihre verpassten Chancen und Träume an sich vorbeiziehen und rebelliert gegen die Person, die sie in den letzten Jahren war. Währenddessen ist ihr Mann Virgil gefangen zwischen Schuld und Verantwortung und versucht, das eigens gesponnene Netz aus Lügen aufrechtzuerhalten, um die Illusion ihrer Ehe nicht zu gefährden. Doch mit jedem Augenblick, den Kathleen länger im Pool bleibt, droht auch </w:t>
            </w:r>
            <w:proofErr w:type="spellStart"/>
            <w:r w:rsidRPr="00A02540">
              <w:rPr>
                <w:rStyle w:val="value"/>
                <w:lang w:val="de-CH"/>
              </w:rPr>
              <w:t>Virgils</w:t>
            </w:r>
            <w:proofErr w:type="spellEnd"/>
            <w:r w:rsidRPr="00A02540">
              <w:rPr>
                <w:rStyle w:val="value"/>
                <w:lang w:val="de-CH"/>
              </w:rPr>
              <w:t> Fassade zu bröckeln</w:t>
            </w:r>
          </w:p>
        </w:tc>
      </w:tr>
      <w:tr w:rsidR="00F34049" w:rsidRPr="009B6712" w:rsidTr="00CF6583">
        <w:trPr>
          <w:trHeight w:val="5222"/>
        </w:trPr>
        <w:tc>
          <w:tcPr>
            <w:tcW w:w="3820" w:type="dxa"/>
            <w:shd w:val="pct25" w:color="auto" w:fill="auto"/>
            <w:vAlign w:val="center"/>
          </w:tcPr>
          <w:p w:rsidR="00F34049" w:rsidRPr="00A50DA3" w:rsidRDefault="00A02540" w:rsidP="00F34049">
            <w:pPr>
              <w:jc w:val="center"/>
              <w:rPr>
                <w:i/>
                <w:noProof/>
                <w:lang w:val="de-CH"/>
              </w:rPr>
            </w:pPr>
            <w:r>
              <w:rPr>
                <w:noProof/>
              </w:rPr>
              <w:drawing>
                <wp:inline distT="0" distB="0" distL="0" distR="0">
                  <wp:extent cx="1762560" cy="2880000"/>
                  <wp:effectExtent l="19050" t="0" r="9090" b="0"/>
                  <wp:docPr id="10" name="Immagine 10" descr="Das Lieben da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s Lieben danach"/>
                          <pic:cNvPicPr>
                            <a:picLocks noChangeAspect="1" noChangeArrowheads="1"/>
                          </pic:cNvPicPr>
                        </pic:nvPicPr>
                        <pic:blipFill>
                          <a:blip r:embed="rId14" cstate="screen"/>
                          <a:srcRect/>
                          <a:stretch>
                            <a:fillRect/>
                          </a:stretch>
                        </pic:blipFill>
                        <pic:spPr bwMode="auto">
                          <a:xfrm>
                            <a:off x="0" y="0"/>
                            <a:ext cx="1762560"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CA7EB1" w:rsidRDefault="00A02540" w:rsidP="00ED39CB">
            <w:pPr>
              <w:rPr>
                <w:lang w:val="de-CH"/>
              </w:rPr>
            </w:pPr>
            <w:r>
              <w:rPr>
                <w:lang w:val="de-CH"/>
              </w:rPr>
              <w:t xml:space="preserve">Helene </w:t>
            </w:r>
            <w:r w:rsidR="00CA7EB1">
              <w:rPr>
                <w:lang w:val="de-CH"/>
              </w:rPr>
              <w:t>BRACHT</w:t>
            </w:r>
          </w:p>
          <w:p w:rsidR="00A02540" w:rsidRPr="00A02540" w:rsidRDefault="00A02540" w:rsidP="00ED39CB">
            <w:pPr>
              <w:rPr>
                <w:sz w:val="36"/>
                <w:szCs w:val="36"/>
                <w:lang w:val="de-CH"/>
              </w:rPr>
            </w:pPr>
            <w:r w:rsidRPr="00A02540">
              <w:rPr>
                <w:sz w:val="36"/>
                <w:szCs w:val="36"/>
                <w:lang w:val="de-CH"/>
              </w:rPr>
              <w:t>Das Lieben danach</w:t>
            </w:r>
          </w:p>
          <w:p w:rsidR="00A02540" w:rsidRPr="00A02540" w:rsidRDefault="00A02540" w:rsidP="00ED39CB">
            <w:pPr>
              <w:rPr>
                <w:lang w:val="de-CH"/>
              </w:rPr>
            </w:pPr>
            <w:r w:rsidRPr="00A02540">
              <w:rPr>
                <w:rStyle w:val="value"/>
                <w:lang w:val="de-CH"/>
              </w:rPr>
              <w:t>"Die Geschichte erschien mir viele Jahre lang gänzlich unerheblich." Von diesem Satz aus erzählt die heute siebzigjährige Helene Bracht von einer über Jahrzehnte verschütteten Erfahrung, die sie mit sehr vielen Frauen und vielen Männern teilt: der, dass es auf dem Lebensweg mit der Liebe und der Sexualität nicht nur gut und einvernehmlich zuging. Wie liebt und begehrt man, wenn Verletzendes verborgen hinter einem liegt? Wie lebt und liebt man immer weiter? Fulminant ein Tabu brechend und dabei einzigartig gewitzt und souverän erzählt dieser Text vom Missbrauch - und seinen Grenzen. Diese Bilanz wird Denkweisen verändern und vielen Menschen viel bedeuten</w:t>
            </w:r>
          </w:p>
        </w:tc>
        <w:tc>
          <w:tcPr>
            <w:tcW w:w="4746" w:type="dxa"/>
            <w:shd w:val="pct25" w:color="auto" w:fill="auto"/>
          </w:tcPr>
          <w:p w:rsidR="00C45FE1" w:rsidRDefault="00C45FE1" w:rsidP="00363F21">
            <w:pPr>
              <w:jc w:val="center"/>
              <w:rPr>
                <w:sz w:val="36"/>
                <w:szCs w:val="36"/>
                <w:lang w:val="de-CH"/>
              </w:rPr>
            </w:pPr>
          </w:p>
          <w:p w:rsidR="00F34049" w:rsidRPr="00363F21" w:rsidRDefault="00363F21" w:rsidP="00363F21">
            <w:pPr>
              <w:jc w:val="center"/>
              <w:rPr>
                <w:sz w:val="36"/>
                <w:szCs w:val="36"/>
                <w:lang w:val="de-CH"/>
              </w:rPr>
            </w:pPr>
            <w:r>
              <w:rPr>
                <w:noProof/>
              </w:rPr>
              <w:drawing>
                <wp:inline distT="0" distB="0" distL="0" distR="0">
                  <wp:extent cx="1762560" cy="2880000"/>
                  <wp:effectExtent l="19050" t="0" r="9090" b="0"/>
                  <wp:docPr id="13" name="Immagine 13" descr="Beerholms Vor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erholms Vorstellung"/>
                          <pic:cNvPicPr>
                            <a:picLocks noChangeAspect="1" noChangeArrowheads="1"/>
                          </pic:cNvPicPr>
                        </pic:nvPicPr>
                        <pic:blipFill>
                          <a:blip r:embed="rId15" cstate="screen"/>
                          <a:srcRect/>
                          <a:stretch>
                            <a:fillRect/>
                          </a:stretch>
                        </pic:blipFill>
                        <pic:spPr bwMode="auto">
                          <a:xfrm>
                            <a:off x="0" y="0"/>
                            <a:ext cx="1762560"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630245" w:rsidRDefault="00630245" w:rsidP="00C9552B">
            <w:pPr>
              <w:rPr>
                <w:lang w:val="de-CH"/>
              </w:rPr>
            </w:pPr>
          </w:p>
          <w:p w:rsidR="00CA7EB1" w:rsidRDefault="00C45FE1" w:rsidP="00C9552B">
            <w:pPr>
              <w:rPr>
                <w:lang w:val="de-CH"/>
              </w:rPr>
            </w:pPr>
            <w:r>
              <w:rPr>
                <w:lang w:val="de-CH"/>
              </w:rPr>
              <w:t xml:space="preserve">Daniel </w:t>
            </w:r>
            <w:r w:rsidR="00CA7EB1">
              <w:rPr>
                <w:lang w:val="de-CH"/>
              </w:rPr>
              <w:t>KEHLMANN</w:t>
            </w:r>
          </w:p>
          <w:p w:rsidR="00C45FE1" w:rsidRDefault="00C45FE1" w:rsidP="00C9552B">
            <w:pPr>
              <w:rPr>
                <w:sz w:val="36"/>
                <w:szCs w:val="36"/>
                <w:lang w:val="de-CH"/>
              </w:rPr>
            </w:pPr>
            <w:proofErr w:type="spellStart"/>
            <w:r w:rsidRPr="00C45FE1">
              <w:rPr>
                <w:sz w:val="36"/>
                <w:szCs w:val="36"/>
                <w:lang w:val="de-CH"/>
              </w:rPr>
              <w:t>Beerholms</w:t>
            </w:r>
            <w:proofErr w:type="spellEnd"/>
            <w:r w:rsidRPr="00C45FE1">
              <w:rPr>
                <w:sz w:val="36"/>
                <w:szCs w:val="36"/>
                <w:lang w:val="de-CH"/>
              </w:rPr>
              <w:t xml:space="preserve"> Vorstellung</w:t>
            </w:r>
          </w:p>
          <w:p w:rsidR="00C45FE1" w:rsidRPr="00C45FE1" w:rsidRDefault="00C45FE1" w:rsidP="00C9552B">
            <w:pPr>
              <w:rPr>
                <w:sz w:val="36"/>
                <w:szCs w:val="36"/>
                <w:lang w:val="de-CH"/>
              </w:rPr>
            </w:pPr>
          </w:p>
          <w:p w:rsidR="00C45FE1" w:rsidRPr="00C45FE1" w:rsidRDefault="00C45FE1" w:rsidP="00C9552B">
            <w:pPr>
              <w:rPr>
                <w:lang w:val="de-CH"/>
              </w:rPr>
            </w:pPr>
            <w:r w:rsidRPr="00C45FE1">
              <w:rPr>
                <w:rStyle w:val="value"/>
                <w:lang w:val="de-CH"/>
              </w:rPr>
              <w:t>Der durch sein Leben irrlichternde Erzähler flunkert ständig und nimmt den Leser mit auf eine magische Reise, bei der man als Erzähler von einem Fernsehturm springen und die sieben Sekunden bis zum Aufprall - hoffentlich? vielleicht? - dazu nutzen kann, die Physik zu überwinden und den Tod mit einem Zaubertrick zu überlisten</w:t>
            </w:r>
          </w:p>
        </w:tc>
      </w:tr>
      <w:tr w:rsidR="00E874FA" w:rsidRPr="009B6712" w:rsidTr="00CF6583">
        <w:trPr>
          <w:trHeight w:val="5094"/>
        </w:trPr>
        <w:tc>
          <w:tcPr>
            <w:tcW w:w="3820" w:type="dxa"/>
            <w:shd w:val="pct25" w:color="auto" w:fill="auto"/>
          </w:tcPr>
          <w:p w:rsidR="00C7355B" w:rsidRDefault="00C7355B" w:rsidP="00C7355B">
            <w:pPr>
              <w:rPr>
                <w:lang w:val="de-CH"/>
              </w:rPr>
            </w:pPr>
          </w:p>
          <w:p w:rsidR="00C7355B" w:rsidRDefault="00C7355B" w:rsidP="00C7355B">
            <w:pPr>
              <w:rPr>
                <w:lang w:val="de-CH"/>
              </w:rPr>
            </w:pPr>
          </w:p>
          <w:p w:rsidR="00C7355B" w:rsidRPr="00C7355B" w:rsidRDefault="00C7355B" w:rsidP="00C7355B">
            <w:pPr>
              <w:rPr>
                <w:lang w:val="de-CH"/>
              </w:rPr>
            </w:pPr>
          </w:p>
          <w:p w:rsidR="002E4C1F" w:rsidRPr="00C7355B" w:rsidRDefault="00C7355B" w:rsidP="00C7355B">
            <w:pPr>
              <w:jc w:val="center"/>
              <w:rPr>
                <w:lang w:val="de-CH"/>
              </w:rPr>
            </w:pPr>
            <w:r w:rsidRPr="00C7355B">
              <w:rPr>
                <w:noProof/>
              </w:rPr>
              <w:drawing>
                <wp:inline distT="0" distB="0" distL="0" distR="0">
                  <wp:extent cx="1756800" cy="2880000"/>
                  <wp:effectExtent l="19050" t="0" r="0" b="0"/>
                  <wp:docPr id="6" name="Immagine 1" descr="Wackel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kelkontakt"/>
                          <pic:cNvPicPr>
                            <a:picLocks noChangeAspect="1" noChangeArrowheads="1"/>
                          </pic:cNvPicPr>
                        </pic:nvPicPr>
                        <pic:blipFill>
                          <a:blip r:embed="rId16" cstate="screen"/>
                          <a:srcRect/>
                          <a:stretch>
                            <a:fillRect/>
                          </a:stretch>
                        </pic:blipFill>
                        <pic:spPr bwMode="auto">
                          <a:xfrm>
                            <a:off x="0" y="0"/>
                            <a:ext cx="1756800"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C7355B" w:rsidRDefault="00C7355B" w:rsidP="00EA4114">
            <w:pPr>
              <w:rPr>
                <w:lang w:val="de-CH"/>
              </w:rPr>
            </w:pPr>
          </w:p>
          <w:p w:rsidR="00EA4114" w:rsidRDefault="00C7355B" w:rsidP="00EA4114">
            <w:pPr>
              <w:rPr>
                <w:lang w:val="de-CH"/>
              </w:rPr>
            </w:pPr>
            <w:r w:rsidRPr="00C7355B">
              <w:rPr>
                <w:lang w:val="de-CH"/>
              </w:rPr>
              <w:t>Wolf HAAS</w:t>
            </w:r>
          </w:p>
          <w:p w:rsidR="00C7355B" w:rsidRPr="00C7355B" w:rsidRDefault="00C7355B" w:rsidP="00EA4114">
            <w:pPr>
              <w:rPr>
                <w:sz w:val="36"/>
                <w:szCs w:val="36"/>
                <w:lang w:val="de-CH"/>
              </w:rPr>
            </w:pPr>
            <w:r w:rsidRPr="00C7355B">
              <w:rPr>
                <w:sz w:val="36"/>
                <w:szCs w:val="36"/>
                <w:lang w:val="de-CH"/>
              </w:rPr>
              <w:t>Wackelkontakt</w:t>
            </w:r>
          </w:p>
          <w:p w:rsidR="00C7355B" w:rsidRPr="00C7355B" w:rsidRDefault="00C7355B" w:rsidP="00EA4114">
            <w:pPr>
              <w:rPr>
                <w:lang w:val="de-CH"/>
              </w:rPr>
            </w:pPr>
            <w:r w:rsidRPr="00C7355B">
              <w:rPr>
                <w:rStyle w:val="value"/>
                <w:lang w:val="de-CH"/>
              </w:rPr>
              <w:t xml:space="preserve">Franz Escher wartet auf den Elektriker. Seine Steckdose hat einen Wackelkontakt. Um sich die Zeit zu vertreiben, liest er ein Buch über den Mafia-Kronzeugen Elio Russo. Elio sitzt im Gefängnis und wartet auf die Entlassung. Er hat so viele Leute verraten, dass er um sein Leben fürchtet. Aus Angst liegt er nachts wach und liest ein Buch. Es handelt von Franz Escher. Der wartet auf den Elektriker. Seine Steckdose hat einen </w:t>
            </w:r>
            <w:proofErr w:type="spellStart"/>
            <w:r w:rsidRPr="00C7355B">
              <w:rPr>
                <w:rStyle w:val="value"/>
                <w:lang w:val="de-CH"/>
              </w:rPr>
              <w:t>Wackelkontakt.Wolf</w:t>
            </w:r>
            <w:proofErr w:type="spellEnd"/>
            <w:r w:rsidRPr="00C7355B">
              <w:rPr>
                <w:rStyle w:val="value"/>
                <w:lang w:val="de-CH"/>
              </w:rPr>
              <w:t xml:space="preserve"> Haas' neuer Roman zündet ein erzählerisches Feuerwerk: Was beginnt wie zwei halbwegs übersichtliche Lebensgeschichten, verwirbelt sich zu einem schwindelerregenden Tanz - mit einem toten Handwerker, familiären Verstrickungen und vielen ungelösten Geheimnissen, funkenschlagend und spannend bis zum finalen Kurzschluss</w:t>
            </w:r>
          </w:p>
        </w:tc>
        <w:tc>
          <w:tcPr>
            <w:tcW w:w="4746" w:type="dxa"/>
            <w:shd w:val="pct25" w:color="auto" w:fill="auto"/>
          </w:tcPr>
          <w:p w:rsidR="00C7355B" w:rsidRPr="00C7355B" w:rsidRDefault="00C7355B" w:rsidP="00C7355B">
            <w:pPr>
              <w:rPr>
                <w:sz w:val="36"/>
                <w:szCs w:val="36"/>
                <w:lang w:val="de-CH"/>
              </w:rPr>
            </w:pPr>
          </w:p>
          <w:p w:rsidR="00C7355B" w:rsidRDefault="00C7355B" w:rsidP="00C7355B">
            <w:pPr>
              <w:rPr>
                <w:sz w:val="36"/>
                <w:szCs w:val="36"/>
                <w:lang w:val="de-CH"/>
              </w:rPr>
            </w:pPr>
          </w:p>
          <w:p w:rsidR="00671E3D" w:rsidRPr="00C7355B" w:rsidRDefault="00C7355B" w:rsidP="00C7355B">
            <w:pPr>
              <w:jc w:val="center"/>
              <w:rPr>
                <w:sz w:val="36"/>
                <w:szCs w:val="36"/>
                <w:lang w:val="de-CH"/>
              </w:rPr>
            </w:pPr>
            <w:r>
              <w:rPr>
                <w:noProof/>
              </w:rPr>
              <w:drawing>
                <wp:inline distT="0" distB="0" distL="0" distR="0">
                  <wp:extent cx="1767933" cy="2880000"/>
                  <wp:effectExtent l="19050" t="0" r="3717" b="0"/>
                  <wp:docPr id="8" name="Immagine 4" descr="Als wir Schwäne w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s wir Schwäne waren"/>
                          <pic:cNvPicPr>
                            <a:picLocks noChangeAspect="1" noChangeArrowheads="1"/>
                          </pic:cNvPicPr>
                        </pic:nvPicPr>
                        <pic:blipFill>
                          <a:blip r:embed="rId17" cstate="screen"/>
                          <a:srcRect/>
                          <a:stretch>
                            <a:fillRect/>
                          </a:stretch>
                        </pic:blipFill>
                        <pic:spPr bwMode="auto">
                          <a:xfrm>
                            <a:off x="0" y="0"/>
                            <a:ext cx="1767933"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2521CA" w:rsidRDefault="002521CA" w:rsidP="003D65D1">
            <w:pPr>
              <w:rPr>
                <w:rFonts w:cstheme="majorHAnsi"/>
                <w:sz w:val="36"/>
                <w:szCs w:val="36"/>
                <w:lang w:val="de-CH"/>
              </w:rPr>
            </w:pPr>
          </w:p>
          <w:p w:rsidR="00C7355B" w:rsidRPr="00C7355B" w:rsidRDefault="00C7355B" w:rsidP="003D65D1">
            <w:pPr>
              <w:rPr>
                <w:rFonts w:cstheme="majorHAnsi"/>
                <w:lang w:val="de-CH"/>
              </w:rPr>
            </w:pPr>
            <w:r w:rsidRPr="00C7355B">
              <w:rPr>
                <w:rFonts w:cstheme="majorHAnsi"/>
                <w:lang w:val="de-CH"/>
              </w:rPr>
              <w:t>Behzad Karim KHANI</w:t>
            </w:r>
          </w:p>
          <w:p w:rsidR="00C7355B" w:rsidRDefault="00C7355B" w:rsidP="003D65D1">
            <w:pPr>
              <w:rPr>
                <w:rFonts w:cstheme="majorHAnsi"/>
                <w:sz w:val="36"/>
                <w:szCs w:val="36"/>
                <w:lang w:val="de-CH"/>
              </w:rPr>
            </w:pPr>
            <w:r>
              <w:rPr>
                <w:rFonts w:cstheme="majorHAnsi"/>
                <w:sz w:val="36"/>
                <w:szCs w:val="36"/>
                <w:lang w:val="de-CH"/>
              </w:rPr>
              <w:t>Als wir Schwäne waren</w:t>
            </w:r>
          </w:p>
          <w:p w:rsidR="00C7355B" w:rsidRPr="00C7355B" w:rsidRDefault="00C7355B" w:rsidP="003D65D1">
            <w:pPr>
              <w:rPr>
                <w:rFonts w:cstheme="majorHAnsi"/>
                <w:sz w:val="36"/>
                <w:szCs w:val="36"/>
                <w:lang w:val="de-CH"/>
              </w:rPr>
            </w:pPr>
            <w:r w:rsidRPr="00C7355B">
              <w:rPr>
                <w:rStyle w:val="value"/>
                <w:lang w:val="de-CH"/>
              </w:rPr>
              <w:t>Ein Junge, der sich eine Gewalt herbeisehnt, die eine Kuhle hinterlässt mit den Umrissen Deutschlands. Er lebt in einer Siedlung, wo die Küchen keine Abzüge haben, und in deren Fluren es nach Armut, Majoran und Etagenbetten riecht. Es sind die 1990er und er ist mit seiner Familie aus dem Iran ins Ruhrgebiet geflohen. Die Mutter ist Soziologin, der Vater ein Schriftsteller, in dessen Sprache es fünfzehn verschiedene Begriffe für Stolz gibt. Deutschland erlebt er als Kränkung und wird zum Beobachter. Erschöpft sich dabei, das Land zu begreifen, während die Mutter an das An- und Weiterkommen glaubt und die Wut des Sohnes immer ungehemmter wird. Denn auf den Straßen seines Viertels herrscht eine Gewalt, von der die Eltern wenig mitbekommen</w:t>
            </w:r>
          </w:p>
        </w:tc>
      </w:tr>
      <w:tr w:rsidR="008A4734" w:rsidRPr="009B6712" w:rsidTr="00CF6583">
        <w:trPr>
          <w:trHeight w:val="5094"/>
        </w:trPr>
        <w:tc>
          <w:tcPr>
            <w:tcW w:w="3820" w:type="dxa"/>
            <w:shd w:val="pct25" w:color="auto" w:fill="auto"/>
          </w:tcPr>
          <w:p w:rsidR="00C7355B" w:rsidRDefault="00C7355B" w:rsidP="00C7355B">
            <w:pPr>
              <w:rPr>
                <w:lang w:val="de-CH"/>
              </w:rPr>
            </w:pPr>
          </w:p>
          <w:p w:rsidR="008A4734" w:rsidRPr="00C7355B" w:rsidRDefault="00C7355B" w:rsidP="00C7355B">
            <w:pPr>
              <w:jc w:val="center"/>
              <w:rPr>
                <w:lang w:val="de-CH"/>
              </w:rPr>
            </w:pPr>
            <w:r>
              <w:rPr>
                <w:noProof/>
              </w:rPr>
              <w:drawing>
                <wp:inline distT="0" distB="0" distL="0" distR="0">
                  <wp:extent cx="1766588" cy="2880000"/>
                  <wp:effectExtent l="19050" t="0" r="5062" b="0"/>
                  <wp:docPr id="9" name="Immagine 7" descr="Nicht mein L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cht mein Leben"/>
                          <pic:cNvPicPr>
                            <a:picLocks noChangeAspect="1" noChangeArrowheads="1"/>
                          </pic:cNvPicPr>
                        </pic:nvPicPr>
                        <pic:blipFill>
                          <a:blip r:embed="rId18" cstate="screen"/>
                          <a:srcRect/>
                          <a:stretch>
                            <a:fillRect/>
                          </a:stretch>
                        </pic:blipFill>
                        <pic:spPr bwMode="auto">
                          <a:xfrm>
                            <a:off x="0" y="0"/>
                            <a:ext cx="1766588"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C7355B" w:rsidRDefault="00C7355B" w:rsidP="00D74162">
            <w:pPr>
              <w:rPr>
                <w:lang w:val="de-CH"/>
              </w:rPr>
            </w:pPr>
          </w:p>
          <w:p w:rsidR="00122212" w:rsidRDefault="00C7355B" w:rsidP="00D74162">
            <w:pPr>
              <w:rPr>
                <w:lang w:val="de-CH"/>
              </w:rPr>
            </w:pPr>
            <w:r>
              <w:rPr>
                <w:lang w:val="de-CH"/>
              </w:rPr>
              <w:t>Adolf MUSCHG</w:t>
            </w:r>
          </w:p>
          <w:p w:rsidR="00C7355B" w:rsidRPr="00C7355B" w:rsidRDefault="00C7355B" w:rsidP="00D74162">
            <w:pPr>
              <w:rPr>
                <w:sz w:val="36"/>
                <w:szCs w:val="36"/>
                <w:lang w:val="de-CH"/>
              </w:rPr>
            </w:pPr>
            <w:r w:rsidRPr="00C7355B">
              <w:rPr>
                <w:sz w:val="36"/>
                <w:szCs w:val="36"/>
                <w:lang w:val="de-CH"/>
              </w:rPr>
              <w:t>Nicht mein Leben</w:t>
            </w:r>
          </w:p>
          <w:p w:rsidR="00C7355B" w:rsidRPr="00C7355B" w:rsidRDefault="00C7355B" w:rsidP="00C7355B">
            <w:pPr>
              <w:rPr>
                <w:lang w:val="de-CH"/>
              </w:rPr>
            </w:pPr>
            <w:r w:rsidRPr="00C7355B">
              <w:rPr>
                <w:rStyle w:val="value"/>
                <w:lang w:val="de-CH"/>
              </w:rPr>
              <w:t xml:space="preserve">August </w:t>
            </w:r>
            <w:proofErr w:type="spellStart"/>
            <w:r w:rsidRPr="00C7355B">
              <w:rPr>
                <w:rStyle w:val="value"/>
                <w:lang w:val="de-CH"/>
              </w:rPr>
              <w:t>Mormann</w:t>
            </w:r>
            <w:proofErr w:type="spellEnd"/>
            <w:r w:rsidRPr="00C7355B">
              <w:rPr>
                <w:rStyle w:val="value"/>
                <w:lang w:val="de-CH"/>
              </w:rPr>
              <w:t xml:space="preserve">, achtzigjähriger, zunehmend fragiler ehemaliger Schweizer Gymnasialprofessor für Alte Sprachen und Autor leidenschaftlicher Essays über Europa, sucht sich eine Grabstätte auf einem Zürcher Friedhof. Seine viel jüngere, aus Japan stammende dritte Ehefrau Akiko </w:t>
            </w:r>
            <w:proofErr w:type="spellStart"/>
            <w:r w:rsidRPr="00C7355B">
              <w:rPr>
                <w:rStyle w:val="value"/>
                <w:lang w:val="de-CH"/>
              </w:rPr>
              <w:t>Kanda</w:t>
            </w:r>
            <w:proofErr w:type="spellEnd"/>
            <w:r w:rsidRPr="00C7355B">
              <w:rPr>
                <w:rStyle w:val="value"/>
                <w:lang w:val="de-CH"/>
              </w:rPr>
              <w:t xml:space="preserve"> möchte einmal mit ihm in seinem Grab liegen. Ein anrührender Liebesbeweis in einer komplizierten Ehe. Das und die Entdeckung, dass sein Grab-Nachbar sein ehemaliger Mitschüler Robin ist, der ihm, dem verwaisten und von seinen </w:t>
            </w:r>
            <w:proofErr w:type="spellStart"/>
            <w:r w:rsidRPr="00C7355B">
              <w:rPr>
                <w:rStyle w:val="value"/>
                <w:lang w:val="de-CH"/>
              </w:rPr>
              <w:t>Halbge</w:t>
            </w:r>
            <w:r>
              <w:rPr>
                <w:rStyle w:val="value"/>
                <w:lang w:val="de-CH"/>
              </w:rPr>
              <w:t>-</w:t>
            </w:r>
            <w:r w:rsidRPr="00C7355B">
              <w:rPr>
                <w:rStyle w:val="value"/>
                <w:lang w:val="de-CH"/>
              </w:rPr>
              <w:t>schwistern</w:t>
            </w:r>
            <w:proofErr w:type="spellEnd"/>
            <w:r w:rsidRPr="00C7355B">
              <w:rPr>
                <w:rStyle w:val="value"/>
                <w:lang w:val="de-CH"/>
              </w:rPr>
              <w:t xml:space="preserve"> allein gelassenen Jungen, einst sein geistiges Überleben ermöglicht hat, bringt </w:t>
            </w:r>
            <w:proofErr w:type="spellStart"/>
            <w:r w:rsidRPr="00C7355B">
              <w:rPr>
                <w:rStyle w:val="value"/>
                <w:lang w:val="de-CH"/>
              </w:rPr>
              <w:t>Mormann</w:t>
            </w:r>
            <w:proofErr w:type="spellEnd"/>
            <w:r w:rsidRPr="00C7355B">
              <w:rPr>
                <w:rStyle w:val="value"/>
                <w:lang w:val="de-CH"/>
              </w:rPr>
              <w:t xml:space="preserve"> dazu, sein Leben und dessen Spielregeln zu überdenken</w:t>
            </w:r>
            <w:r>
              <w:rPr>
                <w:rStyle w:val="value"/>
                <w:lang w:val="de-CH"/>
              </w:rPr>
              <w:t xml:space="preserve"> …</w:t>
            </w:r>
          </w:p>
        </w:tc>
        <w:tc>
          <w:tcPr>
            <w:tcW w:w="4746" w:type="dxa"/>
            <w:shd w:val="pct25" w:color="auto" w:fill="auto"/>
          </w:tcPr>
          <w:p w:rsidR="00180490" w:rsidRDefault="00180490" w:rsidP="00180490">
            <w:pPr>
              <w:rPr>
                <w:sz w:val="36"/>
                <w:szCs w:val="36"/>
                <w:lang w:val="de-CH"/>
              </w:rPr>
            </w:pPr>
          </w:p>
          <w:p w:rsidR="008B7247" w:rsidRDefault="008B7247" w:rsidP="00180490">
            <w:pPr>
              <w:rPr>
                <w:sz w:val="36"/>
                <w:szCs w:val="36"/>
                <w:lang w:val="de-CH"/>
              </w:rPr>
            </w:pPr>
          </w:p>
          <w:p w:rsidR="008A4734" w:rsidRPr="00180490" w:rsidRDefault="00180490" w:rsidP="00180490">
            <w:pPr>
              <w:jc w:val="center"/>
              <w:rPr>
                <w:sz w:val="36"/>
                <w:szCs w:val="36"/>
                <w:lang w:val="de-CH"/>
              </w:rPr>
            </w:pPr>
            <w:r>
              <w:rPr>
                <w:noProof/>
              </w:rPr>
              <w:drawing>
                <wp:inline distT="0" distB="0" distL="0" distR="0">
                  <wp:extent cx="1861127" cy="2880000"/>
                  <wp:effectExtent l="19050" t="0" r="5773" b="0"/>
                  <wp:docPr id="11" name="Immagine 1" descr="Middletide - Was die Gezeiten verb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dletide - Was die Gezeiten verbergen"/>
                          <pic:cNvPicPr>
                            <a:picLocks noChangeAspect="1" noChangeArrowheads="1"/>
                          </pic:cNvPicPr>
                        </pic:nvPicPr>
                        <pic:blipFill>
                          <a:blip r:embed="rId19" cstate="screen"/>
                          <a:srcRect/>
                          <a:stretch>
                            <a:fillRect/>
                          </a:stretch>
                        </pic:blipFill>
                        <pic:spPr bwMode="auto">
                          <a:xfrm>
                            <a:off x="0" y="0"/>
                            <a:ext cx="1861127"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C7355B" w:rsidRDefault="00C7355B" w:rsidP="0073750B">
            <w:pPr>
              <w:rPr>
                <w:rFonts w:cstheme="majorHAnsi"/>
                <w:lang w:val="de-CH"/>
              </w:rPr>
            </w:pPr>
          </w:p>
          <w:p w:rsidR="00180490" w:rsidRDefault="00180490" w:rsidP="0073750B">
            <w:pPr>
              <w:rPr>
                <w:rFonts w:cstheme="majorHAnsi"/>
                <w:lang w:val="de-CH"/>
              </w:rPr>
            </w:pPr>
            <w:r>
              <w:rPr>
                <w:rFonts w:cstheme="majorHAnsi"/>
                <w:lang w:val="de-CH"/>
              </w:rPr>
              <w:t>Sarah CROUCH</w:t>
            </w:r>
          </w:p>
          <w:p w:rsidR="00180490" w:rsidRPr="00180490" w:rsidRDefault="00180490" w:rsidP="0073750B">
            <w:pPr>
              <w:rPr>
                <w:rFonts w:cstheme="majorHAnsi"/>
                <w:sz w:val="36"/>
                <w:szCs w:val="36"/>
                <w:lang w:val="de-CH"/>
              </w:rPr>
            </w:pPr>
            <w:r w:rsidRPr="00180490">
              <w:rPr>
                <w:rFonts w:cstheme="majorHAnsi"/>
                <w:sz w:val="36"/>
                <w:szCs w:val="36"/>
                <w:lang w:val="de-CH"/>
              </w:rPr>
              <w:t>Was die Gezeiten verbergen</w:t>
            </w:r>
          </w:p>
          <w:p w:rsidR="00180490" w:rsidRPr="008B7247" w:rsidRDefault="008B7247" w:rsidP="0073750B">
            <w:pPr>
              <w:rPr>
                <w:rFonts w:cstheme="majorHAnsi"/>
                <w:lang w:val="de-CH"/>
              </w:rPr>
            </w:pPr>
            <w:r w:rsidRPr="008B7247">
              <w:rPr>
                <w:rStyle w:val="value"/>
                <w:lang w:val="de-CH"/>
              </w:rPr>
              <w:t xml:space="preserve">Die Rückkehr in die kleine Küstenstadt Point </w:t>
            </w:r>
            <w:proofErr w:type="spellStart"/>
            <w:r w:rsidRPr="008B7247">
              <w:rPr>
                <w:rStyle w:val="value"/>
                <w:lang w:val="de-CH"/>
              </w:rPr>
              <w:t>Orchards</w:t>
            </w:r>
            <w:proofErr w:type="spellEnd"/>
            <w:r w:rsidRPr="008B7247">
              <w:rPr>
                <w:rStyle w:val="value"/>
                <w:lang w:val="de-CH"/>
              </w:rPr>
              <w:t xml:space="preserve"> im malerischen Puget Sound ist der bisherige Tiefpunkt in Elijah </w:t>
            </w:r>
            <w:proofErr w:type="spellStart"/>
            <w:r w:rsidRPr="008B7247">
              <w:rPr>
                <w:rStyle w:val="value"/>
                <w:lang w:val="de-CH"/>
              </w:rPr>
              <w:t>Leiths</w:t>
            </w:r>
            <w:proofErr w:type="spellEnd"/>
            <w:r w:rsidRPr="008B7247">
              <w:rPr>
                <w:rStyle w:val="value"/>
                <w:lang w:val="de-CH"/>
              </w:rPr>
              <w:t xml:space="preserve"> Leben. Vor vielen Jahren kehrte er seiner Heimat und auch seiner Jugendliebe </w:t>
            </w:r>
            <w:proofErr w:type="spellStart"/>
            <w:r w:rsidRPr="008B7247">
              <w:rPr>
                <w:rStyle w:val="value"/>
                <w:lang w:val="de-CH"/>
              </w:rPr>
              <w:t>Nakita</w:t>
            </w:r>
            <w:proofErr w:type="spellEnd"/>
            <w:r w:rsidRPr="008B7247">
              <w:rPr>
                <w:rStyle w:val="value"/>
                <w:lang w:val="de-CH"/>
              </w:rPr>
              <w:t xml:space="preserve"> den Rücken, um seinen großen Traum zu verwirklichen: ein erfolgreicher Schriftsteller zu werden. Doch nun steht er vor einem Scherbenhaufen. Sein verfallenes Elternhaus, umgeben von moosbewachsenen Tannen und glitzernden Wasserläufen, wird zu seinem Rückzugsort. Und zu dem Platz, an dem er sich an der wilden Küste des Pazifik ein neues Leben aufbauen muss. Als auch </w:t>
            </w:r>
            <w:proofErr w:type="spellStart"/>
            <w:r w:rsidRPr="008B7247">
              <w:rPr>
                <w:rStyle w:val="value"/>
                <w:lang w:val="de-CH"/>
              </w:rPr>
              <w:t>Nakitas</w:t>
            </w:r>
            <w:proofErr w:type="spellEnd"/>
            <w:r w:rsidRPr="008B7247">
              <w:rPr>
                <w:rStyle w:val="value"/>
                <w:lang w:val="de-CH"/>
              </w:rPr>
              <w:t xml:space="preserve"> Weg eine schicksalhafte Wendung nimmt, nähern sich die beiden wieder an. Elijah schöpft Hoffnung, aber schon bald droht eine grausame Entdeckung alles zu zerstören. Und er muss nicht nur für seine große Liebe, sondern auch für seine Unschuld kämpfen</w:t>
            </w:r>
          </w:p>
        </w:tc>
      </w:tr>
      <w:tr w:rsidR="00180490" w:rsidRPr="009B6712" w:rsidTr="00CF6583">
        <w:trPr>
          <w:trHeight w:val="5094"/>
        </w:trPr>
        <w:tc>
          <w:tcPr>
            <w:tcW w:w="3820" w:type="dxa"/>
            <w:shd w:val="pct25" w:color="auto" w:fill="auto"/>
          </w:tcPr>
          <w:p w:rsidR="00AB25F3" w:rsidRDefault="00AB25F3" w:rsidP="00AB25F3">
            <w:pPr>
              <w:rPr>
                <w:lang w:val="de-CH"/>
              </w:rPr>
            </w:pPr>
          </w:p>
          <w:p w:rsidR="00AB25F3" w:rsidRDefault="00AB25F3" w:rsidP="00AB25F3">
            <w:pPr>
              <w:rPr>
                <w:lang w:val="de-CH"/>
              </w:rPr>
            </w:pPr>
          </w:p>
          <w:p w:rsidR="00AB25F3" w:rsidRDefault="00AB25F3" w:rsidP="00AB25F3">
            <w:pPr>
              <w:rPr>
                <w:lang w:val="de-CH"/>
              </w:rPr>
            </w:pPr>
          </w:p>
          <w:p w:rsidR="00180490" w:rsidRPr="00AB25F3" w:rsidRDefault="00AB25F3" w:rsidP="00AB25F3">
            <w:pPr>
              <w:jc w:val="center"/>
              <w:rPr>
                <w:lang w:val="de-CH"/>
              </w:rPr>
            </w:pPr>
            <w:r>
              <w:rPr>
                <w:noProof/>
              </w:rPr>
              <w:drawing>
                <wp:inline distT="0" distB="0" distL="0" distR="0">
                  <wp:extent cx="1894196" cy="2880000"/>
                  <wp:effectExtent l="19050" t="0" r="0" b="0"/>
                  <wp:docPr id="12" name="Immagine 4" descr="Die kleine Villa in 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kleine Villa in Italien"/>
                          <pic:cNvPicPr>
                            <a:picLocks noChangeAspect="1" noChangeArrowheads="1"/>
                          </pic:cNvPicPr>
                        </pic:nvPicPr>
                        <pic:blipFill>
                          <a:blip r:embed="rId20" cstate="screen"/>
                          <a:srcRect/>
                          <a:stretch>
                            <a:fillRect/>
                          </a:stretch>
                        </pic:blipFill>
                        <pic:spPr bwMode="auto">
                          <a:xfrm>
                            <a:off x="0" y="0"/>
                            <a:ext cx="1894196"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180490" w:rsidRDefault="00AB25F3" w:rsidP="00D74162">
            <w:pPr>
              <w:rPr>
                <w:lang w:val="de-CH"/>
              </w:rPr>
            </w:pPr>
            <w:r>
              <w:rPr>
                <w:lang w:val="de-CH"/>
              </w:rPr>
              <w:t xml:space="preserve">Julie </w:t>
            </w:r>
            <w:r w:rsidR="00180490">
              <w:rPr>
                <w:lang w:val="de-CH"/>
              </w:rPr>
              <w:t>CAPLIN</w:t>
            </w:r>
          </w:p>
          <w:p w:rsidR="00AB25F3" w:rsidRPr="00AB25F3" w:rsidRDefault="00AB25F3" w:rsidP="00D74162">
            <w:pPr>
              <w:rPr>
                <w:sz w:val="36"/>
                <w:szCs w:val="36"/>
                <w:lang w:val="de-CH"/>
              </w:rPr>
            </w:pPr>
            <w:r w:rsidRPr="00AB25F3">
              <w:rPr>
                <w:sz w:val="36"/>
                <w:szCs w:val="36"/>
                <w:lang w:val="de-CH"/>
              </w:rPr>
              <w:t>Die kleine Villa in Italien</w:t>
            </w:r>
          </w:p>
          <w:p w:rsidR="00AB25F3" w:rsidRPr="00AB25F3" w:rsidRDefault="00AB25F3" w:rsidP="00D74162">
            <w:pPr>
              <w:rPr>
                <w:lang w:val="de-CH"/>
              </w:rPr>
            </w:pPr>
            <w:r w:rsidRPr="00AB25F3">
              <w:rPr>
                <w:rStyle w:val="value"/>
                <w:lang w:val="de-CH"/>
              </w:rPr>
              <w:t xml:space="preserve">Lia </w:t>
            </w:r>
            <w:proofErr w:type="spellStart"/>
            <w:r w:rsidRPr="00AB25F3">
              <w:rPr>
                <w:rStyle w:val="value"/>
                <w:lang w:val="de-CH"/>
              </w:rPr>
              <w:t>Bathurst</w:t>
            </w:r>
            <w:proofErr w:type="spellEnd"/>
            <w:r w:rsidRPr="00AB25F3">
              <w:rPr>
                <w:rStyle w:val="value"/>
                <w:lang w:val="de-CH"/>
              </w:rPr>
              <w:t xml:space="preserve"> braucht dringend eine Auszeit. Privat und beruflich steckt die Künstlerin in einer Sackgasse - warum also nicht den Sommer an der </w:t>
            </w:r>
            <w:proofErr w:type="spellStart"/>
            <w:r w:rsidRPr="00AB25F3">
              <w:rPr>
                <w:rStyle w:val="value"/>
                <w:lang w:val="de-CH"/>
              </w:rPr>
              <w:t>Amalfiküste</w:t>
            </w:r>
            <w:proofErr w:type="spellEnd"/>
            <w:r w:rsidRPr="00AB25F3">
              <w:rPr>
                <w:rStyle w:val="value"/>
                <w:lang w:val="de-CH"/>
              </w:rPr>
              <w:t xml:space="preserve"> verbringen? Schon lange träumt Lia davon, die weißen Sandstrände, das türkisblaue Meer und die italienische Küche zu genießen. Aber niemals hätte sie geglaubt, dass sie hier auch auf die Spuren ihres leiblichen Vaters Ernesto stoßen könnte. Ein Vater, von dem sie bis vor ein paar Wochen überhaupt nichts wusste! Und nun steht sie vor den Toren seiner hübschen Villa und hofft, endlich mehr über ihre Wurzeln zu erfahren. Wenn da nur nicht Ernestos unausstehlicher Manager wäre. Raphael hält Lia für eine Erbschleicherin und ist entschlossen, sie zu entlarven. Selbst wenn das bedeutet, dass er sie nicht mehr aus den Augen lassen darf und die beiden sich immer näherkommen ...</w:t>
            </w:r>
          </w:p>
          <w:p w:rsidR="00180490" w:rsidRDefault="00180490" w:rsidP="00D74162">
            <w:pPr>
              <w:rPr>
                <w:lang w:val="de-CH"/>
              </w:rPr>
            </w:pPr>
          </w:p>
        </w:tc>
        <w:tc>
          <w:tcPr>
            <w:tcW w:w="4746" w:type="dxa"/>
            <w:shd w:val="pct25" w:color="auto" w:fill="auto"/>
          </w:tcPr>
          <w:p w:rsidR="00CF6583" w:rsidRPr="00CF6583" w:rsidRDefault="00CF6583" w:rsidP="00CF6583">
            <w:pPr>
              <w:rPr>
                <w:sz w:val="36"/>
                <w:szCs w:val="36"/>
                <w:lang w:val="de-CH"/>
              </w:rPr>
            </w:pPr>
          </w:p>
          <w:p w:rsidR="00CF6583" w:rsidRDefault="00CF6583" w:rsidP="00CF6583">
            <w:pPr>
              <w:rPr>
                <w:sz w:val="36"/>
                <w:szCs w:val="36"/>
                <w:lang w:val="de-CH"/>
              </w:rPr>
            </w:pPr>
          </w:p>
          <w:p w:rsidR="00180490" w:rsidRPr="00CF6583" w:rsidRDefault="00CF6583" w:rsidP="00CF6583">
            <w:pPr>
              <w:jc w:val="center"/>
              <w:rPr>
                <w:sz w:val="36"/>
                <w:szCs w:val="36"/>
                <w:lang w:val="de-CH"/>
              </w:rPr>
            </w:pPr>
            <w:r>
              <w:rPr>
                <w:noProof/>
              </w:rPr>
              <w:drawing>
                <wp:inline distT="0" distB="0" distL="0" distR="0">
                  <wp:extent cx="1823323" cy="2880000"/>
                  <wp:effectExtent l="19050" t="0" r="5477" b="0"/>
                  <wp:docPr id="14" name="Immagine 1" descr="Für P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ür Polina"/>
                          <pic:cNvPicPr>
                            <a:picLocks noChangeAspect="1" noChangeArrowheads="1"/>
                          </pic:cNvPicPr>
                        </pic:nvPicPr>
                        <pic:blipFill>
                          <a:blip r:embed="rId21" cstate="screen"/>
                          <a:srcRect/>
                          <a:stretch>
                            <a:fillRect/>
                          </a:stretch>
                        </pic:blipFill>
                        <pic:spPr bwMode="auto">
                          <a:xfrm>
                            <a:off x="0" y="0"/>
                            <a:ext cx="1823323"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180490" w:rsidRDefault="00180490" w:rsidP="0073750B">
            <w:pPr>
              <w:rPr>
                <w:rFonts w:cstheme="majorHAnsi"/>
                <w:lang w:val="de-CH"/>
              </w:rPr>
            </w:pPr>
          </w:p>
          <w:p w:rsidR="00CF6583" w:rsidRDefault="00CF6583" w:rsidP="0073750B">
            <w:pPr>
              <w:rPr>
                <w:rFonts w:cstheme="majorHAnsi"/>
                <w:lang w:val="de-CH"/>
              </w:rPr>
            </w:pPr>
          </w:p>
          <w:p w:rsidR="00972411" w:rsidRDefault="00972411" w:rsidP="0073750B">
            <w:pPr>
              <w:rPr>
                <w:rFonts w:cstheme="majorHAnsi"/>
                <w:lang w:val="de-CH"/>
              </w:rPr>
            </w:pPr>
            <w:r>
              <w:rPr>
                <w:rFonts w:cstheme="majorHAnsi"/>
                <w:lang w:val="de-CH"/>
              </w:rPr>
              <w:t>Takis WÜRGER</w:t>
            </w:r>
          </w:p>
          <w:p w:rsidR="00CF6583" w:rsidRPr="00CF6583" w:rsidRDefault="00CF6583" w:rsidP="0073750B">
            <w:pPr>
              <w:rPr>
                <w:rFonts w:cstheme="majorHAnsi"/>
                <w:sz w:val="36"/>
                <w:szCs w:val="36"/>
                <w:lang w:val="de-CH"/>
              </w:rPr>
            </w:pPr>
            <w:r w:rsidRPr="00CF6583">
              <w:rPr>
                <w:rFonts w:cstheme="majorHAnsi"/>
                <w:sz w:val="36"/>
                <w:szCs w:val="36"/>
                <w:lang w:val="de-CH"/>
              </w:rPr>
              <w:t>Für Polina</w:t>
            </w:r>
          </w:p>
          <w:p w:rsidR="00CF6583" w:rsidRPr="00CF6583" w:rsidRDefault="00CF6583" w:rsidP="0073750B">
            <w:pPr>
              <w:rPr>
                <w:rFonts w:cstheme="majorHAnsi"/>
                <w:lang w:val="de-CH"/>
              </w:rPr>
            </w:pPr>
            <w:r w:rsidRPr="00CF6583">
              <w:rPr>
                <w:rStyle w:val="value"/>
                <w:lang w:val="de-CH"/>
              </w:rPr>
              <w:t xml:space="preserve">Als er vierzehn ist, verliebt sich Hannes Prager in das Mädchen Polina. Um ihr seine Liebe zu zeigen, komponiert der wundersam begabte </w:t>
            </w:r>
            <w:proofErr w:type="spellStart"/>
            <w:r w:rsidRPr="00CF6583">
              <w:rPr>
                <w:rStyle w:val="value"/>
                <w:lang w:val="de-CH"/>
              </w:rPr>
              <w:t>Junge</w:t>
            </w:r>
            <w:proofErr w:type="spellEnd"/>
            <w:r w:rsidRPr="00CF6583">
              <w:rPr>
                <w:rStyle w:val="value"/>
                <w:lang w:val="de-CH"/>
              </w:rPr>
              <w:t xml:space="preserve"> eine Melodie, die </w:t>
            </w:r>
            <w:proofErr w:type="spellStart"/>
            <w:r w:rsidRPr="00CF6583">
              <w:rPr>
                <w:rStyle w:val="value"/>
                <w:lang w:val="de-CH"/>
              </w:rPr>
              <w:t>Polinas</w:t>
            </w:r>
            <w:proofErr w:type="spellEnd"/>
            <w:r w:rsidRPr="00CF6583">
              <w:rPr>
                <w:rStyle w:val="value"/>
                <w:lang w:val="de-CH"/>
              </w:rPr>
              <w:t xml:space="preserve"> ganzes Sehnen und Wünschen umfasst. Doch sein Leben nimmt eine unvorhergesehene Wendung, Hannes hört auf, Klavier zu spielen und seine und </w:t>
            </w:r>
            <w:proofErr w:type="spellStart"/>
            <w:r w:rsidRPr="00CF6583">
              <w:rPr>
                <w:rStyle w:val="value"/>
                <w:lang w:val="de-CH"/>
              </w:rPr>
              <w:t>Polinas</w:t>
            </w:r>
            <w:proofErr w:type="spellEnd"/>
            <w:r w:rsidRPr="00CF6583">
              <w:rPr>
                <w:rStyle w:val="value"/>
                <w:lang w:val="de-CH"/>
              </w:rPr>
              <w:t xml:space="preserve"> Wege trennen sich. Nach Jahren, in denen er nichts als Leere fühlt, erkennt Hannes: Er muss Polina wiederfinden. Und das Einzige, womit er sie erreichen kann, ist ihre Melodie</w:t>
            </w:r>
          </w:p>
          <w:p w:rsidR="00972411" w:rsidRDefault="00972411" w:rsidP="0073750B">
            <w:pPr>
              <w:rPr>
                <w:rFonts w:cstheme="majorHAnsi"/>
                <w:lang w:val="de-CH"/>
              </w:rPr>
            </w:pPr>
          </w:p>
        </w:tc>
      </w:tr>
    </w:tbl>
    <w:p w:rsidR="00016283" w:rsidRPr="00A50DA3" w:rsidRDefault="00016283">
      <w:pPr>
        <w:rPr>
          <w:rFonts w:cstheme="majorHAnsi"/>
          <w:lang w:val="de-CH"/>
        </w:rPr>
      </w:pPr>
    </w:p>
    <w:p w:rsidR="001427FC" w:rsidRPr="00A50DA3" w:rsidRDefault="001427FC">
      <w:pPr>
        <w:rPr>
          <w:rFonts w:cstheme="majorHAnsi"/>
          <w:lang w:val="de-CH"/>
        </w:rPr>
      </w:pPr>
    </w:p>
    <w:sectPr w:rsidR="001427FC"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3DC" w:rsidRDefault="000153DC" w:rsidP="00D66F75">
      <w:r>
        <w:separator/>
      </w:r>
    </w:p>
  </w:endnote>
  <w:endnote w:type="continuationSeparator" w:id="0">
    <w:p w:rsidR="000153DC" w:rsidRDefault="000153DC"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3DC" w:rsidRDefault="000153DC" w:rsidP="00D66F75">
      <w:r>
        <w:separator/>
      </w:r>
    </w:p>
  </w:footnote>
  <w:footnote w:type="continuationSeparator" w:id="0">
    <w:p w:rsidR="000153DC" w:rsidRDefault="000153DC"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3DC"/>
    <w:rsid w:val="0001554D"/>
    <w:rsid w:val="00015889"/>
    <w:rsid w:val="00016283"/>
    <w:rsid w:val="0001654F"/>
    <w:rsid w:val="00016CA8"/>
    <w:rsid w:val="0001790B"/>
    <w:rsid w:val="00017AA2"/>
    <w:rsid w:val="00020F26"/>
    <w:rsid w:val="00021D40"/>
    <w:rsid w:val="00022C33"/>
    <w:rsid w:val="000236A3"/>
    <w:rsid w:val="00023F54"/>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430"/>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CBC"/>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80490"/>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CB9"/>
    <w:rsid w:val="002046FE"/>
    <w:rsid w:val="00206519"/>
    <w:rsid w:val="00206BD9"/>
    <w:rsid w:val="00206D79"/>
    <w:rsid w:val="002075D3"/>
    <w:rsid w:val="002100BD"/>
    <w:rsid w:val="002111EE"/>
    <w:rsid w:val="0021257D"/>
    <w:rsid w:val="00213081"/>
    <w:rsid w:val="00214CED"/>
    <w:rsid w:val="00214DA9"/>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30CD"/>
    <w:rsid w:val="00245344"/>
    <w:rsid w:val="00247272"/>
    <w:rsid w:val="00247CE0"/>
    <w:rsid w:val="00247D20"/>
    <w:rsid w:val="00250BA5"/>
    <w:rsid w:val="002521CA"/>
    <w:rsid w:val="002524BF"/>
    <w:rsid w:val="002536A6"/>
    <w:rsid w:val="00253A14"/>
    <w:rsid w:val="00254ED4"/>
    <w:rsid w:val="002558A8"/>
    <w:rsid w:val="00256B99"/>
    <w:rsid w:val="0025797D"/>
    <w:rsid w:val="002600D6"/>
    <w:rsid w:val="00260794"/>
    <w:rsid w:val="00261542"/>
    <w:rsid w:val="002619FB"/>
    <w:rsid w:val="00261B6B"/>
    <w:rsid w:val="00262BCA"/>
    <w:rsid w:val="00262F48"/>
    <w:rsid w:val="0026356E"/>
    <w:rsid w:val="00266BE4"/>
    <w:rsid w:val="00267E46"/>
    <w:rsid w:val="00270E0A"/>
    <w:rsid w:val="00271272"/>
    <w:rsid w:val="00271B17"/>
    <w:rsid w:val="00271FC8"/>
    <w:rsid w:val="00272357"/>
    <w:rsid w:val="00272520"/>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5256"/>
    <w:rsid w:val="002C6300"/>
    <w:rsid w:val="002C7C9C"/>
    <w:rsid w:val="002C7E5B"/>
    <w:rsid w:val="002C7ED5"/>
    <w:rsid w:val="002D19EE"/>
    <w:rsid w:val="002D228E"/>
    <w:rsid w:val="002D4D5B"/>
    <w:rsid w:val="002D607C"/>
    <w:rsid w:val="002D6410"/>
    <w:rsid w:val="002D65ED"/>
    <w:rsid w:val="002D68D9"/>
    <w:rsid w:val="002E0344"/>
    <w:rsid w:val="002E14D5"/>
    <w:rsid w:val="002E15C0"/>
    <w:rsid w:val="002E1DB2"/>
    <w:rsid w:val="002E1DFB"/>
    <w:rsid w:val="002E23B1"/>
    <w:rsid w:val="002E3163"/>
    <w:rsid w:val="002E4C1F"/>
    <w:rsid w:val="002E4D70"/>
    <w:rsid w:val="002E52B2"/>
    <w:rsid w:val="002E53C0"/>
    <w:rsid w:val="002E55CE"/>
    <w:rsid w:val="002E7122"/>
    <w:rsid w:val="002E7A23"/>
    <w:rsid w:val="002F0466"/>
    <w:rsid w:val="002F0D61"/>
    <w:rsid w:val="002F1F86"/>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2E1B"/>
    <w:rsid w:val="0032335E"/>
    <w:rsid w:val="00323A17"/>
    <w:rsid w:val="003240D8"/>
    <w:rsid w:val="003241E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6BE"/>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3F2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96F"/>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608B"/>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7F8"/>
    <w:rsid w:val="003D199B"/>
    <w:rsid w:val="003D24E1"/>
    <w:rsid w:val="003D2627"/>
    <w:rsid w:val="003D33B0"/>
    <w:rsid w:val="003D5D29"/>
    <w:rsid w:val="003D65D1"/>
    <w:rsid w:val="003D6FDF"/>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3E5A"/>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575F"/>
    <w:rsid w:val="00426E14"/>
    <w:rsid w:val="0042716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44B"/>
    <w:rsid w:val="00450D14"/>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3E80"/>
    <w:rsid w:val="004E5CB7"/>
    <w:rsid w:val="004E6CC0"/>
    <w:rsid w:val="004E6D51"/>
    <w:rsid w:val="004F1A1F"/>
    <w:rsid w:val="004F2D3F"/>
    <w:rsid w:val="004F45A9"/>
    <w:rsid w:val="004F7D93"/>
    <w:rsid w:val="0050157B"/>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2722"/>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11"/>
    <w:rsid w:val="00562B5E"/>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B29"/>
    <w:rsid w:val="00595B53"/>
    <w:rsid w:val="00595EE2"/>
    <w:rsid w:val="00596215"/>
    <w:rsid w:val="00597B8B"/>
    <w:rsid w:val="00597BC9"/>
    <w:rsid w:val="005A09E9"/>
    <w:rsid w:val="005A1022"/>
    <w:rsid w:val="005A27A4"/>
    <w:rsid w:val="005A396D"/>
    <w:rsid w:val="005A457B"/>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AC5"/>
    <w:rsid w:val="00606B96"/>
    <w:rsid w:val="006075D6"/>
    <w:rsid w:val="006078FD"/>
    <w:rsid w:val="0061004D"/>
    <w:rsid w:val="006105AE"/>
    <w:rsid w:val="00612E50"/>
    <w:rsid w:val="006133B1"/>
    <w:rsid w:val="006136A0"/>
    <w:rsid w:val="00614FA5"/>
    <w:rsid w:val="00615024"/>
    <w:rsid w:val="006153E1"/>
    <w:rsid w:val="006159A2"/>
    <w:rsid w:val="00617B41"/>
    <w:rsid w:val="00620C8D"/>
    <w:rsid w:val="006228D4"/>
    <w:rsid w:val="00624121"/>
    <w:rsid w:val="00626762"/>
    <w:rsid w:val="00627341"/>
    <w:rsid w:val="0062761B"/>
    <w:rsid w:val="0062785F"/>
    <w:rsid w:val="00627F01"/>
    <w:rsid w:val="00630245"/>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5B7F"/>
    <w:rsid w:val="006774EB"/>
    <w:rsid w:val="0067759A"/>
    <w:rsid w:val="00677DDF"/>
    <w:rsid w:val="00681BF2"/>
    <w:rsid w:val="00681EA0"/>
    <w:rsid w:val="00683D38"/>
    <w:rsid w:val="00683FC1"/>
    <w:rsid w:val="00684952"/>
    <w:rsid w:val="00684D21"/>
    <w:rsid w:val="0068510F"/>
    <w:rsid w:val="00685C0A"/>
    <w:rsid w:val="0068656A"/>
    <w:rsid w:val="00687137"/>
    <w:rsid w:val="00687531"/>
    <w:rsid w:val="006877FB"/>
    <w:rsid w:val="006879A4"/>
    <w:rsid w:val="006912D4"/>
    <w:rsid w:val="00691DE5"/>
    <w:rsid w:val="006923AA"/>
    <w:rsid w:val="006933DD"/>
    <w:rsid w:val="0069362C"/>
    <w:rsid w:val="00694049"/>
    <w:rsid w:val="00696AC0"/>
    <w:rsid w:val="006A04E1"/>
    <w:rsid w:val="006A054E"/>
    <w:rsid w:val="006A0EF1"/>
    <w:rsid w:val="006A1607"/>
    <w:rsid w:val="006A17A2"/>
    <w:rsid w:val="006A1ED2"/>
    <w:rsid w:val="006A2F03"/>
    <w:rsid w:val="006A3BCE"/>
    <w:rsid w:val="006A5D50"/>
    <w:rsid w:val="006A5D79"/>
    <w:rsid w:val="006A6F6D"/>
    <w:rsid w:val="006A7B57"/>
    <w:rsid w:val="006B0486"/>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3492"/>
    <w:rsid w:val="00723884"/>
    <w:rsid w:val="00723B09"/>
    <w:rsid w:val="00724D82"/>
    <w:rsid w:val="00724DA0"/>
    <w:rsid w:val="007263FA"/>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C58DC"/>
    <w:rsid w:val="007C5B06"/>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1AC"/>
    <w:rsid w:val="00832217"/>
    <w:rsid w:val="00832C78"/>
    <w:rsid w:val="008336D0"/>
    <w:rsid w:val="00833BA8"/>
    <w:rsid w:val="00834423"/>
    <w:rsid w:val="00835237"/>
    <w:rsid w:val="00835F3D"/>
    <w:rsid w:val="00837572"/>
    <w:rsid w:val="008404E1"/>
    <w:rsid w:val="00840F5D"/>
    <w:rsid w:val="00841395"/>
    <w:rsid w:val="008418A8"/>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3777"/>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286"/>
    <w:rsid w:val="008A44CD"/>
    <w:rsid w:val="008A4734"/>
    <w:rsid w:val="008A4AEF"/>
    <w:rsid w:val="008A4C5F"/>
    <w:rsid w:val="008A7D86"/>
    <w:rsid w:val="008B07BC"/>
    <w:rsid w:val="008B0AB9"/>
    <w:rsid w:val="008B1437"/>
    <w:rsid w:val="008B301C"/>
    <w:rsid w:val="008B3A03"/>
    <w:rsid w:val="008B47B0"/>
    <w:rsid w:val="008B6801"/>
    <w:rsid w:val="008B706D"/>
    <w:rsid w:val="008B7247"/>
    <w:rsid w:val="008B75CF"/>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5392"/>
    <w:rsid w:val="008D561B"/>
    <w:rsid w:val="008D640A"/>
    <w:rsid w:val="008D6837"/>
    <w:rsid w:val="008D7DF7"/>
    <w:rsid w:val="008E09DB"/>
    <w:rsid w:val="008E0BB8"/>
    <w:rsid w:val="008E1AED"/>
    <w:rsid w:val="008E2310"/>
    <w:rsid w:val="008E2891"/>
    <w:rsid w:val="008E37D1"/>
    <w:rsid w:val="008E38C6"/>
    <w:rsid w:val="008E3C90"/>
    <w:rsid w:val="008E4048"/>
    <w:rsid w:val="008E4A30"/>
    <w:rsid w:val="008E4C0F"/>
    <w:rsid w:val="008E58F9"/>
    <w:rsid w:val="008E59AA"/>
    <w:rsid w:val="008E6721"/>
    <w:rsid w:val="008E69F6"/>
    <w:rsid w:val="008E6ED7"/>
    <w:rsid w:val="008E723D"/>
    <w:rsid w:val="008E725C"/>
    <w:rsid w:val="008E7392"/>
    <w:rsid w:val="008E7D87"/>
    <w:rsid w:val="008F06A3"/>
    <w:rsid w:val="008F073A"/>
    <w:rsid w:val="008F0D5C"/>
    <w:rsid w:val="008F2E9C"/>
    <w:rsid w:val="008F3392"/>
    <w:rsid w:val="008F4351"/>
    <w:rsid w:val="008F5485"/>
    <w:rsid w:val="008F5C49"/>
    <w:rsid w:val="008F6511"/>
    <w:rsid w:val="008F72A8"/>
    <w:rsid w:val="008F72B1"/>
    <w:rsid w:val="009001DC"/>
    <w:rsid w:val="00901453"/>
    <w:rsid w:val="009037E0"/>
    <w:rsid w:val="0090467F"/>
    <w:rsid w:val="00905EBE"/>
    <w:rsid w:val="00906AA6"/>
    <w:rsid w:val="00907B1A"/>
    <w:rsid w:val="00911017"/>
    <w:rsid w:val="00911FC8"/>
    <w:rsid w:val="009126FB"/>
    <w:rsid w:val="00913A53"/>
    <w:rsid w:val="009141C3"/>
    <w:rsid w:val="00914234"/>
    <w:rsid w:val="009148AA"/>
    <w:rsid w:val="00915A88"/>
    <w:rsid w:val="00915B4B"/>
    <w:rsid w:val="00916DCB"/>
    <w:rsid w:val="00920693"/>
    <w:rsid w:val="009210FD"/>
    <w:rsid w:val="0092171E"/>
    <w:rsid w:val="00922054"/>
    <w:rsid w:val="00922B43"/>
    <w:rsid w:val="00923F10"/>
    <w:rsid w:val="00924373"/>
    <w:rsid w:val="009258C5"/>
    <w:rsid w:val="00932DEF"/>
    <w:rsid w:val="00934A06"/>
    <w:rsid w:val="00937903"/>
    <w:rsid w:val="0094070B"/>
    <w:rsid w:val="0094090A"/>
    <w:rsid w:val="0094322F"/>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4CFC"/>
    <w:rsid w:val="00964F0D"/>
    <w:rsid w:val="0096601A"/>
    <w:rsid w:val="009660E6"/>
    <w:rsid w:val="00966642"/>
    <w:rsid w:val="00967E79"/>
    <w:rsid w:val="009710B1"/>
    <w:rsid w:val="00971BFC"/>
    <w:rsid w:val="00971E47"/>
    <w:rsid w:val="0097221E"/>
    <w:rsid w:val="00972411"/>
    <w:rsid w:val="00972897"/>
    <w:rsid w:val="00973DE9"/>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645"/>
    <w:rsid w:val="009A577C"/>
    <w:rsid w:val="009A5FA4"/>
    <w:rsid w:val="009A6909"/>
    <w:rsid w:val="009B1E4D"/>
    <w:rsid w:val="009B24CC"/>
    <w:rsid w:val="009B2588"/>
    <w:rsid w:val="009B2598"/>
    <w:rsid w:val="009B2660"/>
    <w:rsid w:val="009B41A3"/>
    <w:rsid w:val="009B4B9C"/>
    <w:rsid w:val="009B4CFF"/>
    <w:rsid w:val="009B611B"/>
    <w:rsid w:val="009B6712"/>
    <w:rsid w:val="009B6F82"/>
    <w:rsid w:val="009C1411"/>
    <w:rsid w:val="009C14FA"/>
    <w:rsid w:val="009C4D37"/>
    <w:rsid w:val="009C4FBA"/>
    <w:rsid w:val="009C61F6"/>
    <w:rsid w:val="009C7D88"/>
    <w:rsid w:val="009D092B"/>
    <w:rsid w:val="009D0CEF"/>
    <w:rsid w:val="009D0D72"/>
    <w:rsid w:val="009D0EEC"/>
    <w:rsid w:val="009D10B4"/>
    <w:rsid w:val="009D1183"/>
    <w:rsid w:val="009D156C"/>
    <w:rsid w:val="009D2362"/>
    <w:rsid w:val="009D36E1"/>
    <w:rsid w:val="009D400E"/>
    <w:rsid w:val="009D56A6"/>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0C91"/>
    <w:rsid w:val="00A02540"/>
    <w:rsid w:val="00A02655"/>
    <w:rsid w:val="00A029A7"/>
    <w:rsid w:val="00A03832"/>
    <w:rsid w:val="00A051A2"/>
    <w:rsid w:val="00A05548"/>
    <w:rsid w:val="00A05B0D"/>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2298"/>
    <w:rsid w:val="00A241B5"/>
    <w:rsid w:val="00A2424A"/>
    <w:rsid w:val="00A247B5"/>
    <w:rsid w:val="00A2507D"/>
    <w:rsid w:val="00A252B6"/>
    <w:rsid w:val="00A2680E"/>
    <w:rsid w:val="00A27A3C"/>
    <w:rsid w:val="00A313AD"/>
    <w:rsid w:val="00A3228A"/>
    <w:rsid w:val="00A333D6"/>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976"/>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2D7"/>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5F3"/>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0D1"/>
    <w:rsid w:val="00AD1931"/>
    <w:rsid w:val="00AD2563"/>
    <w:rsid w:val="00AD2CC9"/>
    <w:rsid w:val="00AD2CE0"/>
    <w:rsid w:val="00AD3B4A"/>
    <w:rsid w:val="00AD3FBE"/>
    <w:rsid w:val="00AD5045"/>
    <w:rsid w:val="00AD6488"/>
    <w:rsid w:val="00AD7B6E"/>
    <w:rsid w:val="00AD7BD0"/>
    <w:rsid w:val="00AE0A10"/>
    <w:rsid w:val="00AE107F"/>
    <w:rsid w:val="00AE1226"/>
    <w:rsid w:val="00AE1C61"/>
    <w:rsid w:val="00AE2737"/>
    <w:rsid w:val="00AE3BB6"/>
    <w:rsid w:val="00AE3DD9"/>
    <w:rsid w:val="00AE4852"/>
    <w:rsid w:val="00AE4FE7"/>
    <w:rsid w:val="00AE55C2"/>
    <w:rsid w:val="00AE7A7E"/>
    <w:rsid w:val="00AE7D19"/>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00A"/>
    <w:rsid w:val="00B60787"/>
    <w:rsid w:val="00B60811"/>
    <w:rsid w:val="00B609E0"/>
    <w:rsid w:val="00B62991"/>
    <w:rsid w:val="00B6309C"/>
    <w:rsid w:val="00B63574"/>
    <w:rsid w:val="00B63FC6"/>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F18"/>
    <w:rsid w:val="00B77FD0"/>
    <w:rsid w:val="00B83415"/>
    <w:rsid w:val="00B834C5"/>
    <w:rsid w:val="00B83F57"/>
    <w:rsid w:val="00B843EF"/>
    <w:rsid w:val="00B854A2"/>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5FE1"/>
    <w:rsid w:val="00C463E8"/>
    <w:rsid w:val="00C464F2"/>
    <w:rsid w:val="00C50185"/>
    <w:rsid w:val="00C50917"/>
    <w:rsid w:val="00C53462"/>
    <w:rsid w:val="00C53A70"/>
    <w:rsid w:val="00C5531F"/>
    <w:rsid w:val="00C55AF3"/>
    <w:rsid w:val="00C5621D"/>
    <w:rsid w:val="00C57328"/>
    <w:rsid w:val="00C57985"/>
    <w:rsid w:val="00C60C3C"/>
    <w:rsid w:val="00C61B80"/>
    <w:rsid w:val="00C62540"/>
    <w:rsid w:val="00C625D6"/>
    <w:rsid w:val="00C62B77"/>
    <w:rsid w:val="00C634D0"/>
    <w:rsid w:val="00C644AB"/>
    <w:rsid w:val="00C646A4"/>
    <w:rsid w:val="00C65176"/>
    <w:rsid w:val="00C6554F"/>
    <w:rsid w:val="00C65883"/>
    <w:rsid w:val="00C658BC"/>
    <w:rsid w:val="00C65DFF"/>
    <w:rsid w:val="00C66C31"/>
    <w:rsid w:val="00C66EA3"/>
    <w:rsid w:val="00C6702B"/>
    <w:rsid w:val="00C70D64"/>
    <w:rsid w:val="00C72B5E"/>
    <w:rsid w:val="00C7355B"/>
    <w:rsid w:val="00C737EC"/>
    <w:rsid w:val="00C74760"/>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5E98"/>
    <w:rsid w:val="00C8664E"/>
    <w:rsid w:val="00C9071A"/>
    <w:rsid w:val="00C91031"/>
    <w:rsid w:val="00C919BE"/>
    <w:rsid w:val="00C91EF5"/>
    <w:rsid w:val="00C92D13"/>
    <w:rsid w:val="00C93A41"/>
    <w:rsid w:val="00C940F6"/>
    <w:rsid w:val="00C94230"/>
    <w:rsid w:val="00C9552B"/>
    <w:rsid w:val="00C9624E"/>
    <w:rsid w:val="00C966A1"/>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A7EB1"/>
    <w:rsid w:val="00CB236F"/>
    <w:rsid w:val="00CB45A8"/>
    <w:rsid w:val="00CB534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A9"/>
    <w:rsid w:val="00CC633E"/>
    <w:rsid w:val="00CC6F37"/>
    <w:rsid w:val="00CC7C94"/>
    <w:rsid w:val="00CC7F06"/>
    <w:rsid w:val="00CD154B"/>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583"/>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6A3"/>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22A3"/>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39B8"/>
    <w:rsid w:val="00E442BD"/>
    <w:rsid w:val="00E4469D"/>
    <w:rsid w:val="00E468E3"/>
    <w:rsid w:val="00E46F54"/>
    <w:rsid w:val="00E5036D"/>
    <w:rsid w:val="00E50ECC"/>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5389"/>
    <w:rsid w:val="00E6579B"/>
    <w:rsid w:val="00E65882"/>
    <w:rsid w:val="00E70262"/>
    <w:rsid w:val="00E70636"/>
    <w:rsid w:val="00E70EAC"/>
    <w:rsid w:val="00E72717"/>
    <w:rsid w:val="00E737B5"/>
    <w:rsid w:val="00E73F75"/>
    <w:rsid w:val="00E757DE"/>
    <w:rsid w:val="00E7622F"/>
    <w:rsid w:val="00E765DC"/>
    <w:rsid w:val="00E77924"/>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4685"/>
    <w:rsid w:val="00ED51CA"/>
    <w:rsid w:val="00ED5632"/>
    <w:rsid w:val="00ED6851"/>
    <w:rsid w:val="00ED7129"/>
    <w:rsid w:val="00ED7335"/>
    <w:rsid w:val="00ED7EDE"/>
    <w:rsid w:val="00EE0C68"/>
    <w:rsid w:val="00EE1036"/>
    <w:rsid w:val="00EE398B"/>
    <w:rsid w:val="00EE4229"/>
    <w:rsid w:val="00EE5C2C"/>
    <w:rsid w:val="00EE5F02"/>
    <w:rsid w:val="00EE602A"/>
    <w:rsid w:val="00EE6E51"/>
    <w:rsid w:val="00EE7142"/>
    <w:rsid w:val="00EE7BA0"/>
    <w:rsid w:val="00EE7CEF"/>
    <w:rsid w:val="00EF0AED"/>
    <w:rsid w:val="00EF1D25"/>
    <w:rsid w:val="00EF608B"/>
    <w:rsid w:val="00EF6762"/>
    <w:rsid w:val="00EF6DF4"/>
    <w:rsid w:val="00EF6E61"/>
    <w:rsid w:val="00EF71DB"/>
    <w:rsid w:val="00F0066D"/>
    <w:rsid w:val="00F00EE1"/>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A6B"/>
    <w:rsid w:val="00F77F41"/>
    <w:rsid w:val="00F80BC6"/>
    <w:rsid w:val="00F81A43"/>
    <w:rsid w:val="00F81E9E"/>
    <w:rsid w:val="00F82247"/>
    <w:rsid w:val="00F836D2"/>
    <w:rsid w:val="00F83B25"/>
    <w:rsid w:val="00F85C1D"/>
    <w:rsid w:val="00F86233"/>
    <w:rsid w:val="00F863A5"/>
    <w:rsid w:val="00F86FA6"/>
    <w:rsid w:val="00F87CEA"/>
    <w:rsid w:val="00F904A6"/>
    <w:rsid w:val="00F9060E"/>
    <w:rsid w:val="00F907F1"/>
    <w:rsid w:val="00F908AF"/>
    <w:rsid w:val="00F90B09"/>
    <w:rsid w:val="00F91D06"/>
    <w:rsid w:val="00F928F5"/>
    <w:rsid w:val="00F94484"/>
    <w:rsid w:val="00F95023"/>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30C1-9D95-4652-8D69-DDE52B04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1400</Words>
  <Characters>7986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25</cp:revision>
  <dcterms:created xsi:type="dcterms:W3CDTF">2024-11-26T15:06:00Z</dcterms:created>
  <dcterms:modified xsi:type="dcterms:W3CDTF">2025-02-21T10:46:00Z</dcterms:modified>
</cp:coreProperties>
</file>